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BC" w:rsidRPr="00515ABC" w:rsidRDefault="00515ABC" w:rsidP="00515A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5AB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BC" w:rsidRPr="00515ABC" w:rsidRDefault="00515ABC" w:rsidP="00515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B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ABC">
        <w:rPr>
          <w:rFonts w:ascii="Times New Roman" w:hAnsi="Times New Roman" w:cs="Times New Roman"/>
          <w:b/>
          <w:sz w:val="28"/>
          <w:szCs w:val="28"/>
          <w:lang w:val="uk-UA"/>
        </w:rPr>
        <w:t>ДМИТРОВСКОГО</w:t>
      </w:r>
      <w:r w:rsidR="005C5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5ABC">
        <w:rPr>
          <w:rFonts w:ascii="Times New Roman" w:hAnsi="Times New Roman" w:cs="Times New Roman"/>
          <w:b/>
          <w:sz w:val="28"/>
          <w:szCs w:val="28"/>
          <w:lang w:val="uk-UA"/>
        </w:rPr>
        <w:t>СЕЛЬСКОГО</w:t>
      </w:r>
      <w:r w:rsidR="005C5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5ABC">
        <w:rPr>
          <w:rFonts w:ascii="Times New Roman" w:hAnsi="Times New Roman" w:cs="Times New Roman"/>
          <w:b/>
          <w:sz w:val="28"/>
          <w:szCs w:val="28"/>
          <w:lang w:val="uk-UA"/>
        </w:rPr>
        <w:t>ПОСЕЛЕНИЯ</w:t>
      </w:r>
      <w:r w:rsidR="005C56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5ABC">
        <w:rPr>
          <w:rFonts w:ascii="Times New Roman" w:hAnsi="Times New Roman" w:cs="Times New Roman"/>
          <w:b/>
          <w:sz w:val="28"/>
          <w:szCs w:val="28"/>
        </w:rPr>
        <w:t>СОВ</w:t>
      </w:r>
      <w:r w:rsidRPr="00515ABC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515ABC">
        <w:rPr>
          <w:rFonts w:ascii="Times New Roman" w:hAnsi="Times New Roman" w:cs="Times New Roman"/>
          <w:b/>
          <w:sz w:val="28"/>
          <w:szCs w:val="28"/>
        </w:rPr>
        <w:t>ТСКОГО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ABC">
        <w:rPr>
          <w:rFonts w:ascii="Times New Roman" w:hAnsi="Times New Roman" w:cs="Times New Roman"/>
          <w:b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ABC">
        <w:rPr>
          <w:rFonts w:ascii="Times New Roman" w:hAnsi="Times New Roman" w:cs="Times New Roman"/>
          <w:b/>
          <w:sz w:val="28"/>
          <w:szCs w:val="28"/>
        </w:rPr>
        <w:t>РЕСПУБЛ</w:t>
      </w:r>
      <w:r w:rsidRPr="00515ABC">
        <w:rPr>
          <w:rFonts w:ascii="Times New Roman" w:eastAsia="Calibri" w:hAnsi="Times New Roman" w:cs="Times New Roman"/>
          <w:b/>
          <w:sz w:val="28"/>
          <w:szCs w:val="28"/>
        </w:rPr>
        <w:t>ИКИ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ABC">
        <w:rPr>
          <w:rFonts w:ascii="Times New Roman" w:hAnsi="Times New Roman" w:cs="Times New Roman"/>
          <w:b/>
          <w:sz w:val="28"/>
          <w:szCs w:val="28"/>
        </w:rPr>
        <w:t>КР</w:t>
      </w:r>
      <w:r w:rsidRPr="00515ABC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515ABC">
        <w:rPr>
          <w:rFonts w:ascii="Times New Roman" w:hAnsi="Times New Roman" w:cs="Times New Roman"/>
          <w:b/>
          <w:sz w:val="28"/>
          <w:szCs w:val="28"/>
        </w:rPr>
        <w:t>М</w:t>
      </w:r>
    </w:p>
    <w:p w:rsidR="00515ABC" w:rsidRPr="00515ABC" w:rsidRDefault="00515ABC" w:rsidP="00515A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15ABC" w:rsidRPr="00515ABC" w:rsidTr="00216938">
        <w:tc>
          <w:tcPr>
            <w:tcW w:w="4785" w:type="dxa"/>
            <w:hideMark/>
          </w:tcPr>
          <w:p w:rsidR="00515ABC" w:rsidRPr="00515ABC" w:rsidRDefault="00515ABC" w:rsidP="00515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СТРАЦ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:rsidR="00515ABC" w:rsidRPr="00515ABC" w:rsidRDefault="00515ABC" w:rsidP="00515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ДМИТРІВСЬКОГО</w:t>
            </w:r>
          </w:p>
          <w:p w:rsidR="00515ABC" w:rsidRPr="00515ABC" w:rsidRDefault="00515ABC" w:rsidP="00515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СІЛЬСКОГО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ПОСЕЛЕНИЯ</w:t>
            </w:r>
          </w:p>
          <w:p w:rsidR="00515ABC" w:rsidRPr="00515ABC" w:rsidRDefault="00515ABC" w:rsidP="00515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ЄТСЬКОГО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РАЙОНУ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15ABC" w:rsidRPr="00515ABC" w:rsidRDefault="00515ABC" w:rsidP="00515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15ABC"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line id="_x0000_s1029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515ABC" w:rsidRPr="00515ABC" w:rsidRDefault="00515ABC" w:rsidP="00515ABC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КЪЫРЫМ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ДЖУМХУРИЕТИ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СОВЕТСКИЙ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БОЛЮГИ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ДМИТРОВКА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КОЙ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КЪАСАБАЫНЫНЬ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15A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ИДАРЕСИ</w:t>
            </w:r>
            <w:r w:rsidR="005C56E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15ABC" w:rsidRPr="00515ABC" w:rsidRDefault="00515ABC" w:rsidP="00515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15ABC" w:rsidRPr="00515ABC" w:rsidRDefault="00515ABC" w:rsidP="00515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ABC" w:rsidRPr="00515ABC" w:rsidRDefault="00515ABC" w:rsidP="00515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AB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15ABC" w:rsidRPr="00515ABC" w:rsidRDefault="00515ABC" w:rsidP="00515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от</w:t>
      </w:r>
      <w:r w:rsidR="005C56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23</w:t>
      </w:r>
      <w:r w:rsidR="005C56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декабря</w:t>
      </w:r>
      <w:r w:rsidR="005C56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2016</w:t>
      </w:r>
      <w:r w:rsidR="005C56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года</w:t>
      </w:r>
      <w:r w:rsidR="005C56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№</w:t>
      </w:r>
      <w:r w:rsidR="005C56E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210</w:t>
      </w:r>
    </w:p>
    <w:p w:rsidR="00515ABC" w:rsidRPr="00515ABC" w:rsidRDefault="00515ABC" w:rsidP="00515A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5ABC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515AB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C56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5ABC">
        <w:rPr>
          <w:rFonts w:ascii="Times New Roman" w:eastAsia="Calibri" w:hAnsi="Times New Roman" w:cs="Times New Roman"/>
          <w:b/>
          <w:sz w:val="28"/>
          <w:szCs w:val="28"/>
        </w:rPr>
        <w:t>Дмитровка</w:t>
      </w:r>
    </w:p>
    <w:p w:rsidR="00515ABC" w:rsidRDefault="00BE2026" w:rsidP="0051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политике</w:t>
      </w:r>
      <w:bookmarkStart w:id="0" w:name="OLE_LINK2"/>
      <w:bookmarkStart w:id="1" w:name="OLE_LINK1"/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ABC">
        <w:rPr>
          <w:rFonts w:ascii="Times New Roman" w:hAnsi="Times New Roman" w:cs="Times New Roman"/>
          <w:b/>
          <w:sz w:val="28"/>
          <w:szCs w:val="28"/>
        </w:rPr>
        <w:t>в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ABC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BE2026" w:rsidRDefault="00515ABC" w:rsidP="0051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E2026" w:rsidRDefault="00BE2026" w:rsidP="00515A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06.12.2011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402-ФЗ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учете»,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01.12.2010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внебюджетными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(муниципальных)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применению»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06.12.2010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162н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применению»:</w:t>
      </w:r>
    </w:p>
    <w:p w:rsidR="00BE2026" w:rsidRPr="00515ABC" w:rsidRDefault="00BE2026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BC">
        <w:rPr>
          <w:rFonts w:ascii="Times New Roman" w:hAnsi="Times New Roman" w:cs="Times New Roman"/>
          <w:sz w:val="28"/>
          <w:szCs w:val="28"/>
        </w:rPr>
        <w:t>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515ABC">
        <w:rPr>
          <w:rFonts w:ascii="Times New Roman" w:hAnsi="Times New Roman" w:cs="Times New Roman"/>
          <w:sz w:val="28"/>
          <w:szCs w:val="28"/>
        </w:rPr>
        <w:t>Утвердить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bCs/>
          <w:sz w:val="28"/>
          <w:szCs w:val="28"/>
        </w:rPr>
        <w:t>Учетную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bCs/>
          <w:sz w:val="28"/>
          <w:szCs w:val="28"/>
        </w:rPr>
        <w:t>политику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bCs/>
          <w:sz w:val="28"/>
          <w:szCs w:val="28"/>
        </w:rPr>
        <w:t>целей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15ABC" w:rsidRPr="00515ABC">
        <w:rPr>
          <w:rFonts w:ascii="Times New Roman" w:hAnsi="Times New Roman" w:cs="Times New Roman"/>
          <w:sz w:val="28"/>
          <w:szCs w:val="28"/>
        </w:rPr>
        <w:t>Крым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515ABC">
        <w:rPr>
          <w:rFonts w:ascii="Times New Roman" w:hAnsi="Times New Roman" w:cs="Times New Roman"/>
          <w:sz w:val="28"/>
          <w:szCs w:val="28"/>
        </w:rPr>
        <w:t>(Приложение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515ABC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515ABC">
        <w:rPr>
          <w:rFonts w:ascii="Times New Roman" w:hAnsi="Times New Roman" w:cs="Times New Roman"/>
          <w:sz w:val="28"/>
          <w:szCs w:val="28"/>
        </w:rPr>
        <w:t>1.)</w:t>
      </w:r>
    </w:p>
    <w:p w:rsidR="00BE2026" w:rsidRDefault="00BE2026" w:rsidP="00515AB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 w:rsidRPr="00515ABC">
        <w:rPr>
          <w:rFonts w:ascii="Times New Roman" w:hAnsi="Times New Roman" w:cs="Times New Roman"/>
          <w:sz w:val="28"/>
          <w:szCs w:val="28"/>
        </w:rPr>
        <w:t>Утвердить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 w:rsidRPr="00507505">
        <w:rPr>
          <w:rFonts w:ascii="Times New Roman" w:hAnsi="Times New Roman" w:cs="Times New Roman"/>
          <w:color w:val="000000"/>
          <w:sz w:val="28"/>
          <w:szCs w:val="28"/>
        </w:rPr>
        <w:t>Учётную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505" w:rsidRPr="00507505">
        <w:rPr>
          <w:rFonts w:ascii="Times New Roman" w:hAnsi="Times New Roman" w:cs="Times New Roman"/>
          <w:color w:val="000000"/>
          <w:sz w:val="28"/>
          <w:szCs w:val="28"/>
        </w:rPr>
        <w:t>политику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505" w:rsidRPr="0050750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505" w:rsidRPr="00507505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505" w:rsidRPr="00507505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2.)</w:t>
      </w:r>
      <w:r w:rsidR="00507505">
        <w:rPr>
          <w:rFonts w:ascii="Times New Roman" w:hAnsi="Times New Roman" w:cs="Times New Roman"/>
          <w:sz w:val="28"/>
          <w:szCs w:val="28"/>
        </w:rPr>
        <w:t>.</w:t>
      </w:r>
    </w:p>
    <w:p w:rsidR="00BE2026" w:rsidRDefault="00507505" w:rsidP="0050750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E2026">
        <w:rPr>
          <w:rFonts w:ascii="Times New Roman" w:hAnsi="Times New Roman" w:cs="Times New Roman"/>
          <w:sz w:val="28"/>
          <w:szCs w:val="28"/>
        </w:rPr>
        <w:t>овести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BE2026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BE2026">
        <w:rPr>
          <w:rFonts w:ascii="Times New Roman" w:hAnsi="Times New Roman" w:cs="Times New Roman"/>
          <w:sz w:val="28"/>
          <w:szCs w:val="28"/>
        </w:rPr>
        <w:t>всех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BE2026">
        <w:rPr>
          <w:rFonts w:ascii="Times New Roman" w:hAnsi="Times New Roman" w:cs="Times New Roman"/>
          <w:sz w:val="28"/>
          <w:szCs w:val="28"/>
        </w:rPr>
        <w:t>.</w:t>
      </w:r>
    </w:p>
    <w:p w:rsidR="00BE2026" w:rsidRDefault="00BE2026" w:rsidP="0050750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Постановления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оставляю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026" w:rsidRDefault="00BE2026" w:rsidP="0050750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Опубликовать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026" w:rsidRDefault="00BE2026" w:rsidP="0050750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sz w:val="28"/>
          <w:szCs w:val="28"/>
        </w:rPr>
        <w:t>01.01.2017.</w:t>
      </w:r>
    </w:p>
    <w:p w:rsidR="005C56E2" w:rsidRDefault="005C56E2" w:rsidP="00507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505" w:rsidRPr="00507505" w:rsidRDefault="00507505" w:rsidP="005075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505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05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0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05">
        <w:rPr>
          <w:rFonts w:ascii="Times New Roman" w:hAnsi="Times New Roman" w:cs="Times New Roman"/>
          <w:b/>
          <w:sz w:val="28"/>
          <w:szCs w:val="28"/>
        </w:rPr>
        <w:t>совета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05">
        <w:rPr>
          <w:rFonts w:ascii="Times New Roman" w:hAnsi="Times New Roman" w:cs="Times New Roman"/>
          <w:b/>
          <w:sz w:val="28"/>
          <w:szCs w:val="28"/>
        </w:rPr>
        <w:t>–</w:t>
      </w:r>
    </w:p>
    <w:p w:rsidR="00BE2026" w:rsidRDefault="00507505" w:rsidP="00507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E2026" w:rsidSect="00DA6EAE">
          <w:pgSz w:w="11900" w:h="16800"/>
          <w:pgMar w:top="1134" w:right="567" w:bottom="1134" w:left="1134" w:header="720" w:footer="720" w:gutter="0"/>
          <w:cols w:space="720"/>
          <w:noEndnote/>
        </w:sectPr>
      </w:pPr>
      <w:r w:rsidRPr="00507505">
        <w:rPr>
          <w:rFonts w:ascii="Times New Roman" w:hAnsi="Times New Roman" w:cs="Times New Roman"/>
          <w:b/>
          <w:sz w:val="28"/>
          <w:szCs w:val="28"/>
        </w:rPr>
        <w:t>Глава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0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05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05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0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07505">
        <w:rPr>
          <w:rFonts w:ascii="Times New Roman" w:hAnsi="Times New Roman" w:cs="Times New Roman"/>
          <w:b/>
          <w:sz w:val="28"/>
          <w:szCs w:val="28"/>
        </w:rPr>
        <w:tab/>
      </w:r>
      <w:r w:rsidRPr="00507505">
        <w:rPr>
          <w:rFonts w:ascii="Times New Roman" w:hAnsi="Times New Roman" w:cs="Times New Roman"/>
          <w:b/>
          <w:sz w:val="28"/>
          <w:szCs w:val="28"/>
        </w:rPr>
        <w:tab/>
        <w:t>А.Ю.Корж</w:t>
      </w:r>
    </w:p>
    <w:p w:rsidR="00507505" w:rsidRPr="00232BBC" w:rsidRDefault="00507505" w:rsidP="0050750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2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507505" w:rsidRPr="00232BBC" w:rsidRDefault="00507505" w:rsidP="0050750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2B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507505" w:rsidRPr="00232BBC" w:rsidRDefault="00507505" w:rsidP="0050750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2BBC"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07505" w:rsidRPr="00232BBC" w:rsidRDefault="00507505" w:rsidP="0050750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2BB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2016г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210</w:t>
      </w:r>
    </w:p>
    <w:p w:rsidR="00507505" w:rsidRDefault="00507505" w:rsidP="00DA6EA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ABC" w:rsidRDefault="00E05E41" w:rsidP="005C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Учетная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политика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учета</w:t>
      </w:r>
    </w:p>
    <w:p w:rsidR="00E05E41" w:rsidRPr="00DA6EAE" w:rsidRDefault="00A727A4" w:rsidP="005C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b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b/>
          <w:sz w:val="28"/>
          <w:szCs w:val="28"/>
        </w:rPr>
        <w:t>Крым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1006"/>
      <w:r w:rsidRPr="00DA6EA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bookmarkEnd w:id="2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Настоящая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разработана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кодексом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Российской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Федерации;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Федеральным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06.12.2011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402-ФЗ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402-ФЗ);</w:t>
      </w:r>
      <w:bookmarkStart w:id="3" w:name="_GoBack"/>
      <w:bookmarkEnd w:id="3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Федеральным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08.05.2010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83-ФЗ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внесении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изменений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отдельные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законодательные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Российской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Федерации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совершенствованием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положения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(муниципальных)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учреждений»;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Федеральным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12.01.1996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7-ФЗ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некоммерческих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организациях»;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власти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органов),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самоуправления,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внебюджетными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фондами,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академий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наук,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(муниципальных)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01.12.2010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30.03.2015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52н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применяемых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власти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органами),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самоуправления,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внебюджетными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фондами,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(муниципальными)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применению»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52н);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Инструкцией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применению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бюджетного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утвержденной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06.12.2010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№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162н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Инструкция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№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162н);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нормативными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правовыми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регулирующими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вопросы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Крым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–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поселения)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Сектором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вопросам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муниципальной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собственности,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финансирования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58263B" w:rsidRPr="00DA6EA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Сектором)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распределение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Заведующий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сектором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вопросам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муниципальной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собственности,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финансирования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–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Заведующий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сектором)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другое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лицо,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назначенное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lastRenderedPageBreak/>
        <w:t>распоряжением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время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отсутствия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Заведующего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сектором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денежные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расчетные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кредитные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Председателя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 w:rsidR="00E10A8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10A81">
        <w:rPr>
          <w:rFonts w:ascii="Times New Roman" w:hAnsi="Times New Roman" w:cs="Times New Roman"/>
          <w:sz w:val="28"/>
          <w:szCs w:val="28"/>
        </w:rPr>
        <w:t>Администрации)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недействительны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принимаются.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Заведующему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сектором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запрещается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принимать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исполнению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оформлению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операциям,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противоречащим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нарушающим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договорную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финансовую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дисциплину.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402-ФЗ,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8263B" w:rsidRPr="00DA6EAE"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01.12.2010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План</w:t>
      </w:r>
      <w:r w:rsidR="0058263B" w:rsidRPr="00DA6EAE">
        <w:rPr>
          <w:rFonts w:ascii="Times New Roman" w:hAnsi="Times New Roman" w:cs="Times New Roman"/>
          <w:bCs/>
          <w:sz w:val="28"/>
          <w:szCs w:val="28"/>
        </w:rPr>
        <w:t>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учреждений,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разработанного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Рабочего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sz w:val="28"/>
          <w:szCs w:val="28"/>
        </w:rPr>
        <w:t>1</w:t>
      </w:r>
      <w:r w:rsidRPr="00202995">
        <w:rPr>
          <w:rFonts w:ascii="Times New Roman" w:hAnsi="Times New Roman" w:cs="Times New Roman"/>
          <w:sz w:val="28"/>
          <w:szCs w:val="28"/>
        </w:rPr>
        <w:t>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EAE">
        <w:rPr>
          <w:rFonts w:ascii="Times New Roman" w:hAnsi="Times New Roman" w:cs="Times New Roman"/>
          <w:sz w:val="28"/>
          <w:szCs w:val="28"/>
        </w:rPr>
        <w:t>Аналитический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обеспечивается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дополнительной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детализации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статьям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КОСГУ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120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«Доходы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собственности»,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130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«Доходы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оказания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услуг»,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140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«Суммы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принудительного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изъятия»,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180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«Прочие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доходы»,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290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«Прочие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расходы»,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«Увеличение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320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Увеличение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340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«Увеличение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530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«Увеличение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участия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капитале»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рамках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третьего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разряда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кода.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5-17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разрядах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(бюджетного)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нули</w:t>
      </w:r>
      <w:r w:rsidR="0058263B" w:rsidRPr="00DA6EA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Иные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правила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раскрытия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замены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«0»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значение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правилам,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установленным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организацией,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составляющей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сводную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(консолидированную)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отчетность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абзац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раздела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V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№65н).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применяются: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унифицированные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перечни,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52н,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sz w:val="28"/>
          <w:szCs w:val="28"/>
        </w:rPr>
        <w:t>используемые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sz w:val="28"/>
          <w:szCs w:val="28"/>
        </w:rPr>
        <w:t>НПО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2995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1F6761">
        <w:rPr>
          <w:rFonts w:ascii="Times New Roman" w:hAnsi="Times New Roman" w:cs="Times New Roman"/>
          <w:sz w:val="28"/>
          <w:szCs w:val="28"/>
        </w:rPr>
        <w:t>»</w:t>
      </w:r>
      <w:r w:rsidR="00202995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5C56E2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402-ФЗ,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Предоставить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должностным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Приложению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sz w:val="28"/>
          <w:szCs w:val="28"/>
        </w:rPr>
        <w:t>2</w:t>
      </w:r>
      <w:r w:rsidRPr="00202995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402-ФЗ,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Обработку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жизни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Рабочего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НПО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4264" w:rsidRPr="00DA6EAE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3E4264" w:rsidRPr="00DA6EAE">
        <w:rPr>
          <w:rFonts w:ascii="Times New Roman" w:hAnsi="Times New Roman" w:cs="Times New Roman"/>
          <w:sz w:val="28"/>
          <w:szCs w:val="28"/>
        </w:rPr>
        <w:t>»: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АС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«Бюджет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поселения»,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АС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«Смета»,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АС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«Администрация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МО»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оформляются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бумажных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носителях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машинных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носителях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(в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виде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электронного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документа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использованием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квалифи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цированной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подписи).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Заполнение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бумажных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помощью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компьютерной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техники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Регистры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оформляемые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бумажных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носителях,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распечатываются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позднее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20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периодом.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Включение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Журналы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нумерация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Журналов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sz w:val="28"/>
          <w:szCs w:val="28"/>
        </w:rPr>
        <w:t>Приложению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sz w:val="28"/>
          <w:szCs w:val="28"/>
        </w:rPr>
        <w:t>3</w:t>
      </w:r>
      <w:r w:rsidRPr="00202995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Резервное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копирование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«облачных»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технологий),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раз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неделю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Архивирование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раз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неделю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резервных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архивных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копий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помощи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264" w:rsidRPr="00DA6EAE">
        <w:rPr>
          <w:rFonts w:ascii="Times New Roman" w:hAnsi="Times New Roman" w:cs="Times New Roman"/>
          <w:sz w:val="28"/>
          <w:szCs w:val="28"/>
        </w:rPr>
        <w:t>фле</w:t>
      </w:r>
      <w:proofErr w:type="gramStart"/>
      <w:r w:rsidR="003E4264" w:rsidRPr="00DA6EA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E4264" w:rsidRPr="00DA6EA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накопителя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сейфе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Администрации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обеспечение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своевременного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резервирования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безопасного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Заведующий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bCs/>
          <w:sz w:val="28"/>
          <w:szCs w:val="28"/>
        </w:rPr>
        <w:t>сектором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Документы,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предоставляемые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(получаемые)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казначейства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(финансовый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лицевых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электронном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электронной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подписи,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бумажном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виде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шкафу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кабинете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Заведующего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3E4264" w:rsidRPr="00DA6EAE">
        <w:rPr>
          <w:rFonts w:ascii="Times New Roman" w:hAnsi="Times New Roman" w:cs="Times New Roman"/>
          <w:sz w:val="28"/>
          <w:szCs w:val="28"/>
        </w:rPr>
        <w:t>сектором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9,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ст.10,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402,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9,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14,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Методические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30.03.2015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52н)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7"/>
      <w:r w:rsidRPr="00DA6EAE">
        <w:rPr>
          <w:rFonts w:ascii="Times New Roman" w:hAnsi="Times New Roman" w:cs="Times New Roman"/>
          <w:sz w:val="28"/>
          <w:szCs w:val="28"/>
        </w:rPr>
        <w:t>1.7.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Проверка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правильности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записей,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произведенных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аналитического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непроизведенных</w:t>
      </w:r>
      <w:proofErr w:type="spellEnd"/>
      <w:r w:rsidRPr="00DA6EAE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Главной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книге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0504072)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ежеквартально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Оборотной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ведомости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0504035).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Сверка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аналитических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Главной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книги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0504072)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мере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необходимости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Оборотной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ведомости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0504036).</w:t>
      </w:r>
    </w:p>
    <w:bookmarkEnd w:id="4"/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52н)</w:t>
      </w:r>
      <w:proofErr w:type="gramEnd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1.8.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обнаружении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выходных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ошибок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(диагностика)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ошибочных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исправление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выходных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исправлений.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Без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электронных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базах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402-ФЗ,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1.9.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устанавливаются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Графиком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документооборота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sz w:val="28"/>
          <w:szCs w:val="28"/>
        </w:rPr>
        <w:t>4</w:t>
      </w:r>
      <w:r w:rsidRPr="00202995">
        <w:rPr>
          <w:rFonts w:ascii="Times New Roman" w:hAnsi="Times New Roman" w:cs="Times New Roman"/>
          <w:sz w:val="28"/>
          <w:szCs w:val="28"/>
        </w:rPr>
        <w:t>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Первичные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поступившие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более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поздней,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выставления,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создавался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предстоящих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EAE">
        <w:rPr>
          <w:rFonts w:ascii="Times New Roman" w:hAnsi="Times New Roman" w:cs="Times New Roman"/>
          <w:sz w:val="28"/>
          <w:szCs w:val="28"/>
        </w:rPr>
        <w:t>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более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поздней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жизни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датой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поступления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документа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DA6E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начале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закрытия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жизни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последним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днем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отчетного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периода</w:t>
      </w:r>
      <w:r w:rsidRPr="00DA6EAE">
        <w:rPr>
          <w:rFonts w:ascii="Times New Roman" w:hAnsi="Times New Roman" w:cs="Times New Roman"/>
          <w:sz w:val="28"/>
          <w:szCs w:val="28"/>
        </w:rPr>
        <w:t>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закрытия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жизни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позднее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дня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4)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квартале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(году)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жизни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последним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днем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периода;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5)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квартале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(году)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жизни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позднее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дня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r w:rsidRPr="00DA6EAE">
        <w:rPr>
          <w:rFonts w:ascii="Times New Roman" w:hAnsi="Times New Roman" w:cs="Times New Roman"/>
          <w:sz w:val="28"/>
          <w:szCs w:val="28"/>
        </w:rPr>
        <w:t>1.10.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систематизируются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совершения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хронологическом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группируются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особенностей: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1"/>
        <w:gridCol w:w="3007"/>
        <w:gridCol w:w="3325"/>
        <w:gridCol w:w="3488"/>
      </w:tblGrid>
      <w:tr w:rsidR="00E05E41" w:rsidRPr="00DA6EAE" w:rsidTr="00572D76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E05E41" w:rsidRPr="00DA6EAE" w:rsidRDefault="00E05E41" w:rsidP="00187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операций,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относятся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</w:tr>
      <w:tr w:rsidR="00E05E41" w:rsidRPr="00DA6EAE" w:rsidTr="00572D76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proofErr w:type="gramEnd"/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поставщиков,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исполнителей,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подрядчиков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расчетов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поставщиками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подрядчиками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поставщиков,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исполнителей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подрядчиков</w:t>
            </w:r>
          </w:p>
        </w:tc>
      </w:tr>
      <w:tr w:rsidR="00E05E41" w:rsidRPr="00DA6EAE" w:rsidTr="00572D76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proofErr w:type="gramEnd"/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расчетов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подотчетными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разрезе: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расчетов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подотчетными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</w:p>
        </w:tc>
      </w:tr>
      <w:tr w:rsidR="00E05E41" w:rsidRPr="00DA6EAE" w:rsidTr="00572D76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Выписки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лицевых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(счетов)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прилагаемые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безналичными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денежными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средствами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рублях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иностранной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валюте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отражении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валютных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операций)</w:t>
            </w:r>
          </w:p>
        </w:tc>
      </w:tr>
    </w:tbl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проверенных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накопительным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способом.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1.11.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истечении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каждого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(месяца,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квартала,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сформированные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бумажном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относящиеся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Журналам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подобранные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систематизированные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1.10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настоящей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сброшюровываются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папку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(дело).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обложке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папки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(дела)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(структурного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подразделения);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название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порядковый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папки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(дела);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(дата),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сформирован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(Журнал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(числа);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(Журнала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номера;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количество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листов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папке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(деле);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хранения.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незначительном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количестве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нескольких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месяцев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допускается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подшивка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одну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папку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(дело).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папку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подбираются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хранения.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(сводных)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(финансовой)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устанавливается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Правилами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комплектования,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Архивного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фонда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других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архивных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DA6EAE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самоуправления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организациях,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Минкультуры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31.03.2015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526.</w:t>
      </w:r>
    </w:p>
    <w:p w:rsidR="00F756DF" w:rsidRPr="00F756DF" w:rsidRDefault="00E05E41" w:rsidP="005C56E2">
      <w:pPr>
        <w:pStyle w:val="affff1"/>
        <w:shd w:val="clear" w:color="auto" w:fill="auto"/>
        <w:tabs>
          <w:tab w:val="left" w:pos="35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Сроки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4.1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Перечня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типовых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управленческих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архивных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образующихся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процессе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самоуправления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Минкультуры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25.08.2010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558,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756DF" w:rsidRPr="00F756DF">
        <w:rPr>
          <w:rFonts w:ascii="Times New Roman" w:hAnsi="Times New Roman" w:cs="Times New Roman"/>
          <w:sz w:val="28"/>
          <w:szCs w:val="28"/>
        </w:rPr>
        <w:t>следующие:</w:t>
      </w:r>
    </w:p>
    <w:p w:rsidR="00F756DF" w:rsidRPr="00F756DF" w:rsidRDefault="00F756DF" w:rsidP="005C56E2">
      <w:pPr>
        <w:pStyle w:val="affff1"/>
        <w:shd w:val="clear" w:color="auto" w:fill="auto"/>
        <w:tabs>
          <w:tab w:val="left" w:pos="67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F">
        <w:rPr>
          <w:rFonts w:ascii="Times New Roman" w:hAnsi="Times New Roman" w:cs="Times New Roman"/>
          <w:sz w:val="28"/>
          <w:szCs w:val="28"/>
        </w:rPr>
        <w:t>а)</w:t>
      </w:r>
      <w:r w:rsidRPr="00F756DF">
        <w:rPr>
          <w:rFonts w:ascii="Times New Roman" w:hAnsi="Times New Roman" w:cs="Times New Roman"/>
          <w:sz w:val="28"/>
          <w:szCs w:val="28"/>
        </w:rPr>
        <w:tab/>
        <w:t>годовая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отчетность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постоянно;</w:t>
      </w:r>
    </w:p>
    <w:p w:rsidR="00F756DF" w:rsidRPr="00F756DF" w:rsidRDefault="00F756DF" w:rsidP="005C56E2">
      <w:pPr>
        <w:pStyle w:val="affff1"/>
        <w:shd w:val="clear" w:color="auto" w:fill="auto"/>
        <w:tabs>
          <w:tab w:val="left" w:pos="67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F">
        <w:rPr>
          <w:rFonts w:ascii="Times New Roman" w:hAnsi="Times New Roman" w:cs="Times New Roman"/>
          <w:sz w:val="28"/>
          <w:szCs w:val="28"/>
        </w:rPr>
        <w:t>б)</w:t>
      </w:r>
      <w:r w:rsidRPr="00F756DF">
        <w:rPr>
          <w:rFonts w:ascii="Times New Roman" w:hAnsi="Times New Roman" w:cs="Times New Roman"/>
          <w:sz w:val="28"/>
          <w:szCs w:val="28"/>
        </w:rPr>
        <w:tab/>
        <w:t>квартальная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отчетность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менее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лет;</w:t>
      </w:r>
    </w:p>
    <w:p w:rsidR="00F756DF" w:rsidRPr="00F756DF" w:rsidRDefault="00F756DF" w:rsidP="005C56E2">
      <w:pPr>
        <w:pStyle w:val="affff1"/>
        <w:shd w:val="clear" w:color="auto" w:fill="auto"/>
        <w:tabs>
          <w:tab w:val="left" w:pos="66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F">
        <w:rPr>
          <w:rFonts w:ascii="Times New Roman" w:hAnsi="Times New Roman" w:cs="Times New Roman"/>
          <w:sz w:val="28"/>
          <w:szCs w:val="28"/>
        </w:rPr>
        <w:t>в)</w:t>
      </w:r>
      <w:r w:rsidRPr="00F756DF">
        <w:rPr>
          <w:rFonts w:ascii="Times New Roman" w:hAnsi="Times New Roman" w:cs="Times New Roman"/>
          <w:sz w:val="28"/>
          <w:szCs w:val="28"/>
        </w:rPr>
        <w:tab/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начислению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заработной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платы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менее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75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лет;</w:t>
      </w:r>
    </w:p>
    <w:p w:rsidR="00F756DF" w:rsidRPr="00F756DF" w:rsidRDefault="00F756DF" w:rsidP="005C56E2">
      <w:pPr>
        <w:pStyle w:val="affff1"/>
        <w:shd w:val="clear" w:color="auto" w:fill="auto"/>
        <w:tabs>
          <w:tab w:val="left" w:pos="83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6DF">
        <w:rPr>
          <w:rFonts w:ascii="Times New Roman" w:hAnsi="Times New Roman" w:cs="Times New Roman"/>
          <w:sz w:val="28"/>
          <w:szCs w:val="28"/>
        </w:rPr>
        <w:t>г)</w:t>
      </w:r>
      <w:r w:rsidRPr="00F756DF">
        <w:rPr>
          <w:rFonts w:ascii="Times New Roman" w:hAnsi="Times New Roman" w:cs="Times New Roman"/>
          <w:sz w:val="28"/>
          <w:szCs w:val="28"/>
        </w:rPr>
        <w:tab/>
        <w:t>документы,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подтверждающие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исчисление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уплату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страховых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взносов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–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менее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лет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(Федеральный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закон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24.07.2009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212-ФЗ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«О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страховых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взносах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Пенсионный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фонд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Российской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Федерации,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Фонд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социального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страхования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Российской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Федерации,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Федеральный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фонд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обязательного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медицинского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страхования,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территориальные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фонды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обязательного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медицинского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страхования»);</w:t>
      </w:r>
      <w:proofErr w:type="gramEnd"/>
    </w:p>
    <w:p w:rsidR="00F756DF" w:rsidRPr="00F756DF" w:rsidRDefault="00F756DF" w:rsidP="005C56E2">
      <w:pPr>
        <w:pStyle w:val="affff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6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56DF">
        <w:rPr>
          <w:rFonts w:ascii="Times New Roman" w:hAnsi="Times New Roman" w:cs="Times New Roman"/>
          <w:sz w:val="28"/>
          <w:szCs w:val="28"/>
        </w:rPr>
        <w:t>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остальные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менее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лет.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DF" w:rsidRPr="00F756DF" w:rsidRDefault="00F756DF" w:rsidP="005C56E2">
      <w:pPr>
        <w:pStyle w:val="affff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F">
        <w:rPr>
          <w:rFonts w:ascii="Times New Roman" w:hAnsi="Times New Roman" w:cs="Times New Roman"/>
          <w:sz w:val="28"/>
          <w:szCs w:val="28"/>
        </w:rPr>
        <w:t>Отдельные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виды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храниться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6DF">
        <w:rPr>
          <w:rFonts w:ascii="Times New Roman" w:hAnsi="Times New Roman" w:cs="Times New Roman"/>
          <w:sz w:val="28"/>
          <w:szCs w:val="28"/>
        </w:rPr>
        <w:t>переплетенными</w:t>
      </w:r>
      <w:proofErr w:type="gramEnd"/>
      <w:r w:rsidRPr="00F756DF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подшитыми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папках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избежание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утери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злоупотреблений.</w:t>
      </w:r>
    </w:p>
    <w:p w:rsidR="00F756DF" w:rsidRPr="00F756DF" w:rsidRDefault="00F756DF" w:rsidP="005C56E2">
      <w:pPr>
        <w:pStyle w:val="affff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F">
        <w:rPr>
          <w:rFonts w:ascii="Times New Roman" w:hAnsi="Times New Roman" w:cs="Times New Roman"/>
          <w:sz w:val="28"/>
          <w:szCs w:val="28"/>
        </w:rPr>
        <w:t>Изъятие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регистров,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отчетов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финансово-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балансов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производиться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органами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дознания,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следствия,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прокуратуры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судами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постановления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этих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действующим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уголовно-процессуальным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Российской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Федерации.</w:t>
      </w:r>
    </w:p>
    <w:p w:rsidR="00F756DF" w:rsidRPr="00F756DF" w:rsidRDefault="00F756DF" w:rsidP="005C56E2">
      <w:pPr>
        <w:pStyle w:val="affff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F">
        <w:rPr>
          <w:rFonts w:ascii="Times New Roman" w:hAnsi="Times New Roman" w:cs="Times New Roman"/>
          <w:sz w:val="28"/>
          <w:szCs w:val="28"/>
        </w:rPr>
        <w:t>Изъятие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оформляется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протоколом,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копия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вручается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расписку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должностному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лицу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поселения.</w:t>
      </w:r>
    </w:p>
    <w:p w:rsidR="00F756DF" w:rsidRPr="00F756DF" w:rsidRDefault="00F756DF" w:rsidP="005C56E2">
      <w:pPr>
        <w:pStyle w:val="affff1"/>
        <w:shd w:val="clear" w:color="auto" w:fill="auto"/>
        <w:spacing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DF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пропажи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гибели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глава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назначает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комиссию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расследованию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причин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пропажи,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756DF">
        <w:rPr>
          <w:rFonts w:ascii="Times New Roman" w:hAnsi="Times New Roman" w:cs="Times New Roman"/>
          <w:sz w:val="28"/>
          <w:szCs w:val="28"/>
        </w:rPr>
        <w:t>гибели.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11,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14,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1.12.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Персональный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создаваемых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должностные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определяются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данной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политикой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них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вносятся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отдельным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1.13.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Утвердить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постоянно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действующую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Председатель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комиссии: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Председатель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 w:rsidR="005A0D83" w:rsidRPr="00DA6E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Глава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поселения</w:t>
      </w:r>
      <w:r w:rsidRPr="00DA6EAE">
        <w:rPr>
          <w:rFonts w:ascii="Times New Roman" w:hAnsi="Times New Roman" w:cs="Times New Roman"/>
          <w:sz w:val="28"/>
          <w:szCs w:val="28"/>
        </w:rPr>
        <w:t>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2)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Члены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комиссии: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Заместитель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поселения,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Заведующий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sz w:val="28"/>
          <w:szCs w:val="28"/>
        </w:rPr>
        <w:t>сектором.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свою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деятельность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Положением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sz w:val="28"/>
          <w:szCs w:val="28"/>
        </w:rPr>
        <w:t>5</w:t>
      </w:r>
      <w:r w:rsidRPr="00202995">
        <w:rPr>
          <w:rFonts w:ascii="Times New Roman" w:hAnsi="Times New Roman" w:cs="Times New Roman"/>
          <w:sz w:val="28"/>
          <w:szCs w:val="28"/>
        </w:rPr>
        <w:t>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25,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34,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44,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46,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51,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60,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61,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63,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339,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377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4"/>
      <w:r w:rsidRPr="00DA6EAE">
        <w:rPr>
          <w:rFonts w:ascii="Times New Roman" w:hAnsi="Times New Roman" w:cs="Times New Roman"/>
          <w:sz w:val="28"/>
          <w:szCs w:val="28"/>
        </w:rPr>
        <w:t>1.14.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обеспечения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достоверности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годовая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оводится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состоянию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октября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проводятся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Положению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sz w:val="28"/>
          <w:szCs w:val="28"/>
        </w:rPr>
        <w:t>6</w:t>
      </w:r>
      <w:r w:rsidRPr="00202995">
        <w:rPr>
          <w:rFonts w:ascii="Times New Roman" w:hAnsi="Times New Roman" w:cs="Times New Roman"/>
          <w:sz w:val="28"/>
          <w:szCs w:val="28"/>
        </w:rPr>
        <w:t>).</w:t>
      </w:r>
    </w:p>
    <w:bookmarkEnd w:id="6"/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402-ФЗ,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28.12.2010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191н,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25.03.2011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33н.)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1.15.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sz w:val="28"/>
          <w:szCs w:val="28"/>
        </w:rPr>
        <w:t>вправе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применя</w:t>
      </w:r>
      <w:r w:rsidR="00202995">
        <w:rPr>
          <w:rFonts w:ascii="Times New Roman" w:hAnsi="Times New Roman" w:cs="Times New Roman"/>
          <w:sz w:val="28"/>
          <w:szCs w:val="28"/>
        </w:rPr>
        <w:t>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корреспонденции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предусмотренной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Инструкцией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№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162н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Переч</w:t>
      </w:r>
      <w:r w:rsidR="00202995">
        <w:rPr>
          <w:rFonts w:ascii="Times New Roman" w:hAnsi="Times New Roman" w:cs="Times New Roman"/>
          <w:sz w:val="28"/>
          <w:szCs w:val="28"/>
        </w:rPr>
        <w:t>ню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корреспонденций</w:t>
      </w:r>
      <w:r w:rsidR="00202995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sz w:val="28"/>
          <w:szCs w:val="28"/>
        </w:rPr>
        <w:t>который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согласов</w:t>
      </w:r>
      <w:r w:rsidR="005A0D83" w:rsidRPr="00DA6EAE">
        <w:rPr>
          <w:rFonts w:ascii="Times New Roman" w:hAnsi="Times New Roman" w:cs="Times New Roman"/>
          <w:sz w:val="28"/>
          <w:szCs w:val="28"/>
        </w:rPr>
        <w:t>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органом,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осуществляющим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кассовое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обслуживание;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финансовым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органом;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главным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распорядителем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bCs/>
          <w:sz w:val="28"/>
          <w:szCs w:val="28"/>
        </w:rPr>
        <w:t>утверждается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bCs/>
          <w:sz w:val="28"/>
          <w:szCs w:val="28"/>
        </w:rPr>
        <w:t>отдельным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bCs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995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A0D83" w:rsidRPr="00DA6EA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EAE" w:rsidRDefault="005C56E2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162н,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174н,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183н.)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1.16.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Месячная,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квартальная,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годовая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сроки,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нормативными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правовыми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уполномоченных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формируется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бумажных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электронном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sz w:val="28"/>
          <w:szCs w:val="28"/>
        </w:rPr>
        <w:t>НПО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3BA3" w:rsidRPr="00DA6EAE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483BA3" w:rsidRPr="00DA6EAE">
        <w:rPr>
          <w:rFonts w:ascii="Times New Roman" w:hAnsi="Times New Roman" w:cs="Times New Roman"/>
          <w:sz w:val="28"/>
          <w:szCs w:val="28"/>
        </w:rPr>
        <w:t>»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руководителем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представляется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sz w:val="28"/>
          <w:szCs w:val="28"/>
        </w:rPr>
        <w:t>заинтересованные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бумажных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телекоммуникационным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каналам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bCs/>
          <w:sz w:val="28"/>
          <w:szCs w:val="28"/>
        </w:rPr>
        <w:t>либ</w:t>
      </w:r>
      <w:proofErr w:type="gramStart"/>
      <w:r w:rsidR="00483BA3" w:rsidRPr="00DA6EAE">
        <w:rPr>
          <w:rFonts w:ascii="Times New Roman" w:hAnsi="Times New Roman" w:cs="Times New Roman"/>
          <w:bCs/>
          <w:sz w:val="28"/>
          <w:szCs w:val="28"/>
        </w:rPr>
        <w:t>о</w:t>
      </w:r>
      <w:r w:rsidRPr="00DA6EAE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передачи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магнитном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носителе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402-ФЗ,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33н,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191н)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1.17.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Приложением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sz w:val="28"/>
          <w:szCs w:val="28"/>
        </w:rPr>
        <w:t>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политике.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202995" w:rsidRPr="00202995" w:rsidRDefault="00E05E41" w:rsidP="005C56E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1.18.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Внутренний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/>
          <w:b w:val="0"/>
          <w:color w:val="auto"/>
          <w:sz w:val="28"/>
          <w:szCs w:val="28"/>
        </w:rPr>
        <w:t>Порядку</w:t>
      </w:r>
      <w:r w:rsidR="005C56E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осуществления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внутреннего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контроля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администрацией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поселения,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утвержденному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Постановлением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«18»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ноября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2016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2995" w:rsidRPr="00202995">
        <w:rPr>
          <w:rFonts w:ascii="Times New Roman" w:hAnsi="Times New Roman" w:cs="Times New Roman"/>
          <w:b w:val="0"/>
          <w:color w:val="auto"/>
          <w:sz w:val="28"/>
          <w:szCs w:val="28"/>
        </w:rPr>
        <w:t>156</w:t>
      </w:r>
      <w:r w:rsidR="0020299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A6EAE" w:rsidRDefault="005C56E2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402-ФЗ;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9"/>
      <w:r w:rsidRPr="00DA6EAE">
        <w:rPr>
          <w:rFonts w:ascii="Times New Roman" w:hAnsi="Times New Roman" w:cs="Times New Roman"/>
          <w:sz w:val="28"/>
          <w:szCs w:val="28"/>
        </w:rPr>
        <w:t>1.19.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Критерии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существенности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устанавливаются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целей</w:t>
      </w:r>
      <w:r w:rsidR="00483BA3" w:rsidRPr="00DA6EAE">
        <w:rPr>
          <w:rFonts w:ascii="Times New Roman" w:hAnsi="Times New Roman" w:cs="Times New Roman"/>
          <w:sz w:val="28"/>
          <w:szCs w:val="28"/>
        </w:rPr>
        <w:t>:</w:t>
      </w:r>
    </w:p>
    <w:bookmarkEnd w:id="7"/>
    <w:p w:rsidR="00E05E41" w:rsidRPr="00F82748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48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признания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ошибки;</w:t>
      </w:r>
    </w:p>
    <w:p w:rsidR="00E05E41" w:rsidRPr="00F82748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48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событиях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даты;</w:t>
      </w:r>
    </w:p>
    <w:p w:rsidR="00E05E41" w:rsidRPr="00F82748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48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прочей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2748">
        <w:rPr>
          <w:rFonts w:ascii="Times New Roman" w:hAnsi="Times New Roman" w:cs="Times New Roman"/>
          <w:bCs/>
          <w:sz w:val="28"/>
          <w:szCs w:val="28"/>
        </w:rPr>
        <w:t>отч</w:t>
      </w:r>
      <w:r w:rsidR="00F82748">
        <w:rPr>
          <w:rFonts w:ascii="Times New Roman" w:hAnsi="Times New Roman" w:cs="Times New Roman"/>
          <w:bCs/>
          <w:sz w:val="28"/>
          <w:szCs w:val="28"/>
        </w:rPr>
        <w:t>етности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748">
        <w:rPr>
          <w:rFonts w:ascii="Times New Roman" w:hAnsi="Times New Roman" w:cs="Times New Roman"/>
          <w:bCs/>
          <w:sz w:val="28"/>
          <w:szCs w:val="28"/>
        </w:rPr>
        <w:t>(пояснительной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748">
        <w:rPr>
          <w:rFonts w:ascii="Times New Roman" w:hAnsi="Times New Roman" w:cs="Times New Roman"/>
          <w:bCs/>
          <w:sz w:val="28"/>
          <w:szCs w:val="28"/>
        </w:rPr>
        <w:t>записке).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1.19.1.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Существенность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ошибки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(ошибок)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исходя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величины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характера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статьи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(статей)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каждом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конкретном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sz w:val="28"/>
          <w:szCs w:val="28"/>
        </w:rPr>
        <w:t>Заведующим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sz w:val="28"/>
          <w:szCs w:val="28"/>
        </w:rPr>
        <w:t>сектором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согласованию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bCs/>
          <w:sz w:val="28"/>
          <w:szCs w:val="28"/>
        </w:rPr>
        <w:t>Главой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письменного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обоснования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решения.</w:t>
      </w:r>
    </w:p>
    <w:p w:rsidR="00E05E41" w:rsidRPr="00DA6EAE" w:rsidRDefault="00483BA3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1.19.2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Событие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(факт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жизни)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признается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существенным,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без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знания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пользователями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невозможна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достоверная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оценка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состояния,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движения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результатов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учреждения.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Существенность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исходя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из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величины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характера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соответствующей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статьи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(статей)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каждом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конкретном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sz w:val="28"/>
          <w:szCs w:val="28"/>
        </w:rPr>
        <w:t>Заведующим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sz w:val="28"/>
          <w:szCs w:val="28"/>
        </w:rPr>
        <w:t>сектором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bCs/>
          <w:sz w:val="28"/>
          <w:szCs w:val="28"/>
        </w:rPr>
        <w:t>согласованию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bCs/>
          <w:sz w:val="28"/>
          <w:szCs w:val="28"/>
        </w:rPr>
        <w:t>Главой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BA3" w:rsidRPr="00DA6E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письменного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обоснования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такого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483BA3" w:rsidRPr="00DA6EA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EAE" w:rsidRDefault="005C56E2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1.20.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Построчный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перевод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иностранных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языках,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специализированной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организацией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1.21.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табеле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рабочего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времени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0504421)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регистрируются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фактические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затраты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рабочего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времени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Методические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52н,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письмо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02.06.2016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02-06-10/32007)</w:t>
      </w:r>
      <w:proofErr w:type="gramEnd"/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6EA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активов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2.1.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Выдача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доверенностей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Положением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</w:t>
      </w:r>
      <w:r w:rsidR="00736BEB" w:rsidRPr="00736BEB">
        <w:rPr>
          <w:rFonts w:ascii="Times New Roman" w:hAnsi="Times New Roman" w:cs="Times New Roman"/>
          <w:sz w:val="28"/>
          <w:szCs w:val="28"/>
        </w:rPr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 w:rsidRPr="00736BEB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 w:rsidRPr="00736BEB">
        <w:rPr>
          <w:rFonts w:ascii="Times New Roman" w:hAnsi="Times New Roman" w:cs="Times New Roman"/>
          <w:sz w:val="28"/>
          <w:szCs w:val="28"/>
        </w:rPr>
        <w:t>8</w:t>
      </w:r>
      <w:r w:rsidRPr="00736BEB">
        <w:rPr>
          <w:rFonts w:ascii="Times New Roman" w:hAnsi="Times New Roman" w:cs="Times New Roman"/>
          <w:sz w:val="28"/>
          <w:szCs w:val="28"/>
        </w:rPr>
        <w:t>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положением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должностных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право: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доверенностей;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доверенностей.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0"/>
      <w:r w:rsidRPr="00DA6EAE">
        <w:rPr>
          <w:rFonts w:ascii="Times New Roman" w:hAnsi="Times New Roman" w:cs="Times New Roman"/>
          <w:sz w:val="28"/>
          <w:szCs w:val="28"/>
        </w:rPr>
        <w:t>2.2.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безвозмездно,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договорам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дарения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(пожертвования)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юридических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физических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оприходовании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неучтенного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выявленного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оценочная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способом:</w:t>
      </w:r>
    </w:p>
    <w:bookmarkEnd w:id="8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недвижимости,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оценки,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произведенной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положениями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Федерального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29.07.1998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г.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№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135-ФЗ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«Об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оценочной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Pr="00DA6EAE">
        <w:rPr>
          <w:rFonts w:ascii="Times New Roman" w:hAnsi="Times New Roman" w:cs="Times New Roman"/>
          <w:sz w:val="28"/>
          <w:szCs w:val="28"/>
        </w:rPr>
        <w:t>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EAE">
        <w:rPr>
          <w:rFonts w:ascii="Times New Roman" w:hAnsi="Times New Roman" w:cs="Times New Roman"/>
          <w:sz w:val="28"/>
          <w:szCs w:val="28"/>
        </w:rPr>
        <w:t>2)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(ранее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</w:t>
      </w:r>
      <w:r w:rsidR="002F78E4" w:rsidRPr="00DA6EAE">
        <w:rPr>
          <w:rFonts w:ascii="Times New Roman" w:hAnsi="Times New Roman" w:cs="Times New Roman"/>
          <w:sz w:val="28"/>
          <w:szCs w:val="28"/>
        </w:rPr>
        <w:t>луатировавшихся)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данных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ценах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аналогичные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полученных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письменной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форме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организаций-изготовителей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или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уровне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цен,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имеющиеся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статистики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или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экспертных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заключений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(при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условии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документального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подтверждения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квалификации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экспертов)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отдельных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(аналогичных)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объектов;</w:t>
      </w:r>
      <w:proofErr w:type="gramEnd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(бывших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эксплуатации)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данных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ценах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аналогичные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полученных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письменной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форме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организаций-изготовителей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поправочных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коэффициентов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зависимости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оцениваемого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ил</w:t>
      </w:r>
      <w:proofErr w:type="gramStart"/>
      <w:r w:rsidR="002F78E4" w:rsidRPr="00DA6EAE">
        <w:rPr>
          <w:rFonts w:ascii="Times New Roman" w:hAnsi="Times New Roman" w:cs="Times New Roman"/>
          <w:bCs/>
          <w:sz w:val="28"/>
          <w:szCs w:val="28"/>
        </w:rPr>
        <w:t>и</w:t>
      </w:r>
      <w:r w:rsidRPr="00DA6EAE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уровне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цен,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имеющиеся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статистики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поправочных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коэффициентов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зависимости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оцениваемого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или</w:t>
      </w:r>
      <w:r w:rsidRPr="00DA6EAE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данных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объявлений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продаже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аналогичных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СМИ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поправочных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коэффициентов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или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экспертных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заключений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(при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условии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документального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подтверждения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квалификации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экспертов)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25,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31,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106,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357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0"/>
      <w:r w:rsidRPr="00DA6EAE">
        <w:rPr>
          <w:rFonts w:ascii="Times New Roman" w:hAnsi="Times New Roman" w:cs="Times New Roman"/>
          <w:sz w:val="28"/>
          <w:szCs w:val="28"/>
        </w:rPr>
        <w:t>2.3.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DA6EAE">
        <w:rPr>
          <w:rFonts w:ascii="Times New Roman" w:hAnsi="Times New Roman" w:cs="Times New Roman"/>
          <w:sz w:val="28"/>
          <w:szCs w:val="28"/>
        </w:rPr>
        <w:t>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ликвидируемой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bookmarkEnd w:id="9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процентном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отношении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всего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объекта,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определенном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активов</w:t>
      </w:r>
      <w:r w:rsidR="002F78E4" w:rsidRPr="00DA6EA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51,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85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2.4.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Имущество,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отношении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(прекращении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физическим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моральным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износом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невозможностью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(нецелесообразностью)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дальнейшего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Акта,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списывается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реализации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мероприятий,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предусмотренных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(демонтаж,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утилизация,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уничтожение),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хранение».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335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2F78E4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2.5.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начислении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задолженности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недостаче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текущая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восстановительная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обнаружения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ущерба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комиссией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сумма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которая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необходима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восстановления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указанных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активов.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220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2F78E4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2.6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Поступление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приобретении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(безвозмездном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получении)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оформляется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приеме-передаче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0504101)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Приходным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ордером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приемку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активов)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0504207).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приобретения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(покупки,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дарения)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передающей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стороны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заполняются.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каких-либо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приеме-передаче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0504101),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Приходного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ордера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0504207).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2.</w:t>
      </w:r>
      <w:r w:rsidR="002F78E4" w:rsidRPr="00DA6EAE">
        <w:rPr>
          <w:rFonts w:ascii="Times New Roman" w:hAnsi="Times New Roman" w:cs="Times New Roman"/>
          <w:sz w:val="28"/>
          <w:szCs w:val="28"/>
        </w:rPr>
        <w:t>7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0504031)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группового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0504032)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(уполномоченное)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актива.</w:t>
      </w:r>
    </w:p>
    <w:p w:rsidR="00E05E41" w:rsidRPr="00DA6EAE" w:rsidRDefault="002F78E4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1"/>
      <w:r w:rsidRPr="00DA6EAE">
        <w:rPr>
          <w:rFonts w:ascii="Times New Roman" w:hAnsi="Times New Roman" w:cs="Times New Roman"/>
          <w:sz w:val="28"/>
          <w:szCs w:val="28"/>
        </w:rPr>
        <w:t>2.8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изменения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кадастровой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земельных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участков,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используемых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учреждением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постоянного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(бессрочного)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пользования,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корректировка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401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180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«Прочие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доходы»:</w:t>
      </w:r>
    </w:p>
    <w:bookmarkEnd w:id="10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увеличения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положительном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значении;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уменьшения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знаком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«минус».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299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2F78E4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2.9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безвозмездной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передаче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имущества,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приобретенного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передающей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стороной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организацией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госсектора,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поступление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указанием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1-4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разрядах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раздела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подраздела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классификации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расходов,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исходя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осуществляемых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функций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(услуг).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письма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02.11.2016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02-07-05/64116,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08.07.2016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09-04-07/40283,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17.10.2011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02-03-09/4607)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200"/>
      <w:r w:rsidRPr="00DA6EA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bookmarkEnd w:id="11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"/>
      <w:r w:rsidRPr="00DA6EAE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принятия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учету</w:t>
      </w:r>
    </w:p>
    <w:bookmarkEnd w:id="12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проверяется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сопроводительных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содержания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едует,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содержатся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драгоценные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(металлы,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камни),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приема-передачи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карточках.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сопроводительных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отсутствует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содержании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драгоценных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содержаться,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например,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драгоценные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металлы,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графе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запись: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находиться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драгоценные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металлы,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содержание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будет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определено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переработки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извлечения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драгоценных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металлов».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присвоенный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сохраняется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нахождения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Изменение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присвоения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прошлые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новым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порядком.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эксплуатировавшихся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организациях,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присвоенные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прежними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балансодержателями,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сохраняются.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выбывших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вновь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присваиваются.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736BEB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1"/>
      <w:r w:rsidRPr="00DA6EAE">
        <w:rPr>
          <w:rFonts w:ascii="Times New Roman" w:hAnsi="Times New Roman" w:cs="Times New Roman"/>
          <w:sz w:val="28"/>
          <w:szCs w:val="28"/>
        </w:rPr>
        <w:t>3.1.4.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состоит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 w:rsidRPr="00736BEB">
        <w:rPr>
          <w:rFonts w:ascii="Times New Roman" w:hAnsi="Times New Roman" w:cs="Times New Roman"/>
          <w:sz w:val="28"/>
          <w:szCs w:val="28"/>
        </w:rPr>
        <w:t>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знаков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формируется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следующим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правилам:</w:t>
      </w:r>
      <w:bookmarkEnd w:id="13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первых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пяти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знаках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указывается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синтетический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счет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последующих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знаках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указывается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порядковый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номер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рамках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общей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нумерации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bCs/>
          <w:sz w:val="28"/>
          <w:szCs w:val="28"/>
        </w:rPr>
        <w:t>учреждении.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Регистрация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НПО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78E4" w:rsidRPr="00DA6EAE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2F78E4" w:rsidRPr="00DA6EAE">
        <w:rPr>
          <w:rFonts w:ascii="Times New Roman" w:hAnsi="Times New Roman" w:cs="Times New Roman"/>
          <w:sz w:val="28"/>
          <w:szCs w:val="28"/>
        </w:rPr>
        <w:t>»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присвоение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вновь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поступающим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8E4" w:rsidRPr="00DA6EA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2F78E4" w:rsidRPr="00DA6EAE">
        <w:rPr>
          <w:rFonts w:ascii="Times New Roman" w:hAnsi="Times New Roman" w:cs="Times New Roman"/>
          <w:sz w:val="28"/>
          <w:szCs w:val="28"/>
        </w:rPr>
        <w:t>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2F78E4" w:rsidRPr="00DA6EAE">
        <w:rPr>
          <w:rFonts w:ascii="Times New Roman" w:hAnsi="Times New Roman" w:cs="Times New Roman"/>
          <w:sz w:val="28"/>
          <w:szCs w:val="28"/>
        </w:rPr>
        <w:t>сектором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оформляемых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русском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языке.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недвижимости,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транспортные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наименованиями,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регистрационных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документах.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вычислительной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оргтехники,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приборы,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инструменты,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производственное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правилам: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состоит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марки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(модели);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полностью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сокращений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русском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языке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производителя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паспортом);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марки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(модели)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производителя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паспортом)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языке;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серийный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(заводской)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всех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индивидуальные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заводские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(серийные)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предусмотрено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положениями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политики.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зданий,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сооружений,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самоходной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DA6EAE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DA6EAE">
        <w:rPr>
          <w:rFonts w:ascii="Times New Roman" w:hAnsi="Times New Roman" w:cs="Times New Roman"/>
          <w:sz w:val="28"/>
          <w:szCs w:val="28"/>
        </w:rPr>
        <w:t>Секторе</w:t>
      </w:r>
      <w:r w:rsidRPr="00DA6EAE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сохранность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EA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DA6EAE">
        <w:rPr>
          <w:rFonts w:ascii="Times New Roman" w:hAnsi="Times New Roman" w:cs="Times New Roman"/>
          <w:sz w:val="28"/>
          <w:szCs w:val="28"/>
        </w:rPr>
        <w:t>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DA6EAE">
        <w:rPr>
          <w:rFonts w:ascii="Times New Roman" w:hAnsi="Times New Roman" w:cs="Times New Roman"/>
          <w:sz w:val="28"/>
          <w:szCs w:val="28"/>
        </w:rPr>
        <w:t>сектором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(технические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паспорта)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здания,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сооружения,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транспортные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оргтехнику,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вычислительную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промышленное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сложнобытовые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приборы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DA6EAE">
        <w:rPr>
          <w:rFonts w:ascii="Times New Roman" w:hAnsi="Times New Roman" w:cs="Times New Roman"/>
          <w:sz w:val="28"/>
          <w:szCs w:val="28"/>
        </w:rPr>
        <w:t>Секторе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должностными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закрепление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осуществлено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распоряжений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DA6EAE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DA6EAE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DA6EAE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DA6EAE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DA6EAE">
        <w:rPr>
          <w:rFonts w:ascii="Times New Roman" w:hAnsi="Times New Roman" w:cs="Times New Roman"/>
          <w:sz w:val="28"/>
          <w:szCs w:val="28"/>
        </w:rPr>
        <w:t>поселения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Обязательному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(лицензии),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неисключительных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(пользовательских,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лицензионных)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программное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обеспечение,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производителем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поставщиком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предусмотрен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гарантийный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сохранению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гарантийные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талоны,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вместе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документацией.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действия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гарантии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производителя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(поставщика).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гарантии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сектора,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сверка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взаимных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(свода)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консолидации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(бюджетной)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групп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Cs/>
          <w:sz w:val="28"/>
          <w:szCs w:val="28"/>
        </w:rPr>
        <w:t>ОКОФ</w:t>
      </w:r>
      <w:r w:rsidRPr="00DA6EAE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передающей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стороны.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действующего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настоящей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</w:t>
      </w:r>
      <w:r w:rsidR="00DA6EAE">
        <w:rPr>
          <w:rFonts w:ascii="Times New Roman" w:hAnsi="Times New Roman" w:cs="Times New Roman"/>
          <w:sz w:val="28"/>
          <w:szCs w:val="28"/>
        </w:rPr>
        <w:t>ой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3.1.8.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ценностям,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безвозмездно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сектора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проверяется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критериям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действующего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настоящей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политики.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переведены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категорию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сразу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44,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10"/>
      <w:r w:rsidRPr="00DA6EAE">
        <w:rPr>
          <w:rFonts w:ascii="Times New Roman" w:hAnsi="Times New Roman" w:cs="Times New Roman"/>
          <w:sz w:val="28"/>
          <w:szCs w:val="28"/>
        </w:rPr>
        <w:t>3.1.9.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безвозмездно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сектора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действующим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настоящей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классифицированы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необходимо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уточнить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1E63">
        <w:rPr>
          <w:rFonts w:ascii="Times New Roman" w:hAnsi="Times New Roman" w:cs="Times New Roman"/>
          <w:bCs/>
          <w:sz w:val="28"/>
          <w:szCs w:val="28"/>
        </w:rPr>
        <w:t>ОКОФ</w:t>
      </w:r>
      <w:r w:rsidRPr="00DA6EAE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нормативный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оставшийся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использования.</w:t>
      </w:r>
      <w:proofErr w:type="gramEnd"/>
    </w:p>
    <w:bookmarkEnd w:id="14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определенный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действующим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законодательством,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совпадает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передающей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стороны,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переведен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ситуации,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когда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оставшийся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определенный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истек,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полностью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100%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передающей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стороной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начислялась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нарушением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действующих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исходя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поступившего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2"/>
      <w:r w:rsidRPr="00DA6EAE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ремонта,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обслуживания,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реконструкции,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модернизации,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дооборудования,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монтажа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</w:p>
    <w:bookmarkEnd w:id="15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3.2.1.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направленные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восстановление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пользовательских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характеристик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квалифицируются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восстановления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работоспособности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характеристики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улучшились.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обслуживанием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направленные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поддержание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пользовательских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характеристик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обслуживание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увеличивают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3.2.2.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монтажных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квалифицируются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рамках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отдельной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сделки,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соединение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друг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другом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присоединение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фундаменту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(основанию,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опоре).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монтажных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монтажные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отношении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сформирована,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себестоимости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продукции,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услуг).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23,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23"/>
      <w:r w:rsidRPr="00DA6EAE">
        <w:rPr>
          <w:rFonts w:ascii="Times New Roman" w:hAnsi="Times New Roman" w:cs="Times New Roman"/>
          <w:sz w:val="28"/>
          <w:szCs w:val="28"/>
        </w:rPr>
        <w:t>3.2.3.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Затраты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модернизацию,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дооборудование,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реконструкцию,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элементами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реставрации,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увеличение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окончания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предусмотренных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договором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(сметой)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улучшились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(повысились)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нормативные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показатели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уменьшается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изымаемых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модернизации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(реконструкции)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(узлов,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деталей).</w:t>
      </w:r>
    </w:p>
    <w:bookmarkEnd w:id="16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Пригодные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дальнейшего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узлы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(детали),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замененные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модернизации,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дооборудования,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реконструкции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оприходованию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оценочной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25,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31,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3.2.4.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обслуживание,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капитальный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модернизация,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дооборудование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(кроме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недвижимого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распоряжению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81E63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81E63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Заявки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736BEB">
        <w:rPr>
          <w:rFonts w:ascii="Times New Roman" w:hAnsi="Times New Roman" w:cs="Times New Roman"/>
          <w:sz w:val="28"/>
          <w:szCs w:val="28"/>
        </w:rPr>
        <w:t>оответствующих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>
        <w:rPr>
          <w:rFonts w:ascii="Times New Roman" w:hAnsi="Times New Roman" w:cs="Times New Roman"/>
          <w:sz w:val="28"/>
          <w:szCs w:val="28"/>
        </w:rPr>
        <w:t>средств.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Заявке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номера;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обоснование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необходимости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(неисправность,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необходимость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замены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улучшения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характеристик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т.п.);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планируемых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предложения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(приобретение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(узлов)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устранение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неисправности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собственными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силами,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привлечение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сторонней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т.д.);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аналогичных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отношении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(дата,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более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81E63">
        <w:rPr>
          <w:rFonts w:ascii="Times New Roman" w:hAnsi="Times New Roman" w:cs="Times New Roman"/>
          <w:sz w:val="28"/>
          <w:szCs w:val="28"/>
        </w:rPr>
        <w:t>100000,00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81E63">
        <w:rPr>
          <w:rFonts w:ascii="Times New Roman" w:hAnsi="Times New Roman" w:cs="Times New Roman"/>
          <w:sz w:val="28"/>
          <w:szCs w:val="28"/>
        </w:rPr>
        <w:t>(ста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81E63">
        <w:rPr>
          <w:rFonts w:ascii="Times New Roman" w:hAnsi="Times New Roman" w:cs="Times New Roman"/>
          <w:sz w:val="28"/>
          <w:szCs w:val="28"/>
        </w:rPr>
        <w:t>тысяч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81E63">
        <w:rPr>
          <w:rFonts w:ascii="Times New Roman" w:hAnsi="Times New Roman" w:cs="Times New Roman"/>
          <w:sz w:val="28"/>
          <w:szCs w:val="28"/>
        </w:rPr>
        <w:t>рублей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81E63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 </w:t>
      </w:r>
      <w:r w:rsidR="00E81E63">
        <w:rPr>
          <w:rFonts w:ascii="Times New Roman" w:hAnsi="Times New Roman" w:cs="Times New Roman"/>
          <w:sz w:val="28"/>
          <w:szCs w:val="28"/>
        </w:rPr>
        <w:t>копеек)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обоснования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(сметы,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т.п.).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Обоснованность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капитального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паспортов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документации),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Графиком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капитального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составляемым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должностным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безопасность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3.2.5.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Созданные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капитального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отвечающие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критериям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отнесения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lastRenderedPageBreak/>
        <w:t>(например: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ограждение;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оконечные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устройства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функционирующих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пожарной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сигнализации,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видеонаблюдения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др.),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самостоятельных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3"/>
      <w:r w:rsidRPr="00DA6EAE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b/>
          <w:bCs/>
          <w:sz w:val="28"/>
          <w:szCs w:val="28"/>
        </w:rPr>
        <w:t>Разукомплектация</w:t>
      </w:r>
      <w:proofErr w:type="spellEnd"/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(частичная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ликвидация)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</w:p>
    <w:bookmarkEnd w:id="17"/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3.3.1.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Разукомплектация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(частичная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(частичной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736BEB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4"/>
      <w:r w:rsidRPr="00DA6EAE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списания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пришедших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негодность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</w:p>
    <w:bookmarkEnd w:id="18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3.4.1.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гарантийный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предпринимаются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возврату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замене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РФ.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3.4.2.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истечении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гарантийного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устанавливается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подтверждается,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что: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непригодно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дальнейшего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восстановление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неэффективно.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Основное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продолжать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прямому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назначению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3.4.3.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вопросу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нецелесообразности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(невозможности)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дальнейшего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1E63">
        <w:rPr>
          <w:rFonts w:ascii="Times New Roman" w:hAnsi="Times New Roman" w:cs="Times New Roman"/>
          <w:sz w:val="28"/>
          <w:szCs w:val="28"/>
        </w:rPr>
        <w:t>оформляется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E63">
        <w:rPr>
          <w:rFonts w:ascii="Times New Roman" w:hAnsi="Times New Roman" w:cs="Times New Roman"/>
          <w:bCs/>
          <w:sz w:val="28"/>
          <w:szCs w:val="28"/>
        </w:rPr>
        <w:t>Актом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E63">
        <w:rPr>
          <w:rFonts w:ascii="Times New Roman" w:hAnsi="Times New Roman" w:cs="Times New Roman"/>
          <w:bCs/>
          <w:sz w:val="28"/>
          <w:szCs w:val="28"/>
        </w:rPr>
        <w:t>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E63">
        <w:rPr>
          <w:rFonts w:ascii="Times New Roman" w:hAnsi="Times New Roman" w:cs="Times New Roman"/>
          <w:bCs/>
          <w:sz w:val="28"/>
          <w:szCs w:val="28"/>
        </w:rPr>
        <w:t>списании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1E63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Pr="00E81E63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Факт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непригодности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дальнейшего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причине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неисправности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физического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износа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внешних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признаков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неисправности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устройства;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заводских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маркировок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узлов,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деталей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частей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вышедших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строя.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Факт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непригодности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дальнейшего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причине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морального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износа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характеристик,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делающих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дальнейшую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невозможной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экономически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неэффективной.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заключения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сотрудников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подтвержденную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квалификацию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экспертизы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типу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заключения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(физических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подтвержденную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квалификацию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экспертизы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типу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штатных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специалистов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профиля).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44"/>
      <w:r w:rsidRPr="00DA6EAE">
        <w:rPr>
          <w:rFonts w:ascii="Times New Roman" w:hAnsi="Times New Roman" w:cs="Times New Roman"/>
          <w:sz w:val="28"/>
          <w:szCs w:val="28"/>
        </w:rPr>
        <w:t>3.4.4.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нецелесообразности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(неэффективности)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восстановления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основании:</w:t>
      </w:r>
    </w:p>
    <w:bookmarkEnd w:id="19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сметы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восстановлению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гарантией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разумные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(смета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сотрудником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lastRenderedPageBreak/>
        <w:t>сторонними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специалистами,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имеющими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подтвержденную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квалификацию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подтверждающих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оценочную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аналогичных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гарантийных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45"/>
      <w:r w:rsidRPr="00DA6EAE">
        <w:rPr>
          <w:rFonts w:ascii="Times New Roman" w:hAnsi="Times New Roman" w:cs="Times New Roman"/>
          <w:sz w:val="28"/>
          <w:szCs w:val="28"/>
        </w:rPr>
        <w:t>3.4.5.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силами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возможностей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привлечением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организаций.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Узлы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(детали,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оценочной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они:</w:t>
      </w:r>
    </w:p>
    <w:bookmarkEnd w:id="20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пригодны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организации;</w:t>
      </w:r>
      <w:proofErr w:type="gramEnd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металлолом,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макулатура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другое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вторичное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сырье,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реализованы.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реализации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отходы,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утилизации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движение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sz w:val="28"/>
          <w:szCs w:val="28"/>
        </w:rPr>
        <w:t>Секторе</w:t>
      </w:r>
      <w:r w:rsidRPr="00DA6EAE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26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E74264">
        <w:rPr>
          <w:rFonts w:ascii="Times New Roman" w:hAnsi="Times New Roman" w:cs="Times New Roman"/>
          <w:sz w:val="28"/>
          <w:szCs w:val="28"/>
        </w:rPr>
        <w:t>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sz w:val="28"/>
          <w:szCs w:val="28"/>
        </w:rPr>
        <w:t>сектором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46"/>
      <w:r w:rsidRPr="00DA6EAE">
        <w:rPr>
          <w:rFonts w:ascii="Times New Roman" w:hAnsi="Times New Roman" w:cs="Times New Roman"/>
          <w:sz w:val="28"/>
          <w:szCs w:val="28"/>
        </w:rPr>
        <w:t>3.4.6.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силами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(уничтожении)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736BEB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председателя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(уничтожении)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приложен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Pr="00DA6EAE">
        <w:rPr>
          <w:rFonts w:ascii="Times New Roman" w:hAnsi="Times New Roman" w:cs="Times New Roman"/>
          <w:sz w:val="28"/>
          <w:szCs w:val="28"/>
        </w:rPr>
        <w:t>.</w:t>
      </w:r>
    </w:p>
    <w:bookmarkEnd w:id="21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3.4.7.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непригодные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дальнейшего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выводятся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>
        <w:rPr>
          <w:rFonts w:ascii="Times New Roman" w:hAnsi="Times New Roman" w:cs="Times New Roman"/>
          <w:sz w:val="28"/>
          <w:szCs w:val="28"/>
        </w:rPr>
        <w:t>эксплуатации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 w:rsidRPr="00736BEB">
        <w:rPr>
          <w:rFonts w:ascii="Times New Roman" w:hAnsi="Times New Roman" w:cs="Times New Roman"/>
          <w:sz w:val="28"/>
          <w:szCs w:val="28"/>
        </w:rPr>
        <w:t>Акта</w:t>
      </w:r>
      <w:r w:rsidRPr="00736BEB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списываются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балансового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оформления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списания,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36BEB">
        <w:rPr>
          <w:rFonts w:ascii="Times New Roman" w:hAnsi="Times New Roman" w:cs="Times New Roman"/>
          <w:sz w:val="28"/>
          <w:szCs w:val="28"/>
        </w:rPr>
        <w:t>реализации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мероприятий,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предусмотренных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(демонтаж,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утилизация,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уничтожение),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хранение».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335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5"/>
      <w:r w:rsidRPr="00DA6EAE">
        <w:rPr>
          <w:rFonts w:ascii="Times New Roman" w:hAnsi="Times New Roman" w:cs="Times New Roman"/>
          <w:b/>
          <w:bCs/>
          <w:sz w:val="28"/>
          <w:szCs w:val="28"/>
        </w:rPr>
        <w:t>3.5.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приспособлений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принадлежностей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основным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средствам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51"/>
      <w:bookmarkEnd w:id="22"/>
      <w:r w:rsidRPr="00DA6EAE">
        <w:rPr>
          <w:rFonts w:ascii="Times New Roman" w:hAnsi="Times New Roman" w:cs="Times New Roman"/>
          <w:sz w:val="28"/>
          <w:szCs w:val="28"/>
        </w:rPr>
        <w:t>3.5.1.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всеми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принадлежностями.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приобретаются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запасы.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момента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самостоятельные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поставщика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(принадлежностей)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дальнейшем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модернизации,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(частичной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т.п.</w:t>
      </w:r>
    </w:p>
    <w:bookmarkEnd w:id="23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52"/>
      <w:r w:rsidRPr="00DA6EAE">
        <w:rPr>
          <w:rFonts w:ascii="Times New Roman" w:hAnsi="Times New Roman" w:cs="Times New Roman"/>
          <w:sz w:val="28"/>
          <w:szCs w:val="28"/>
        </w:rPr>
        <w:t>3.5.2.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закрепленные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возможности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каждое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(принадлежность)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наносится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средства.</w:t>
      </w:r>
    </w:p>
    <w:bookmarkEnd w:id="24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53"/>
      <w:r w:rsidRPr="00DA6EAE">
        <w:rPr>
          <w:rFonts w:ascii="Times New Roman" w:hAnsi="Times New Roman" w:cs="Times New Roman"/>
          <w:sz w:val="28"/>
          <w:szCs w:val="28"/>
        </w:rPr>
        <w:lastRenderedPageBreak/>
        <w:t>3.5.3.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приобретаются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комплектации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средства.</w:t>
      </w:r>
    </w:p>
    <w:bookmarkEnd w:id="25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54"/>
      <w:r w:rsidRPr="00DA6EAE">
        <w:rPr>
          <w:rFonts w:ascii="Times New Roman" w:hAnsi="Times New Roman" w:cs="Times New Roman"/>
          <w:sz w:val="28"/>
          <w:szCs w:val="28"/>
        </w:rPr>
        <w:t>3.5.4.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закрепления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было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профильной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увеличиваться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</w:p>
    <w:bookmarkEnd w:id="26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3.5.5.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замены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закрепленной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инадлежности,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пришла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негодность,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новую,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себестоимость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(финансовый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замены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56"/>
      <w:r w:rsidRPr="00DA6EAE">
        <w:rPr>
          <w:rFonts w:ascii="Times New Roman" w:hAnsi="Times New Roman" w:cs="Times New Roman"/>
          <w:sz w:val="28"/>
          <w:szCs w:val="28"/>
        </w:rPr>
        <w:t>3.5.6.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выводе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исправной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инадлежность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оценочной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уменьшается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карточке.</w:t>
      </w:r>
    </w:p>
    <w:bookmarkEnd w:id="27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3.5.7.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Обмен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одинакового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назначения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между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двумя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одинаковое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функциональное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назначение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Изменение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3.5.8.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(проверка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числящихся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между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лицами;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59"/>
      <w:r w:rsidRPr="00DA6EAE">
        <w:rPr>
          <w:rFonts w:ascii="Times New Roman" w:hAnsi="Times New Roman" w:cs="Times New Roman"/>
          <w:sz w:val="28"/>
          <w:szCs w:val="28"/>
        </w:rPr>
        <w:t>3.5.9.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4"/>
        <w:gridCol w:w="6792"/>
      </w:tblGrid>
      <w:tr w:rsidR="00E05E41" w:rsidRPr="00DA6EAE" w:rsidTr="00E74264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8"/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приспособлений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принадлежностей</w:t>
            </w:r>
          </w:p>
        </w:tc>
      </w:tr>
      <w:tr w:rsidR="00E05E41" w:rsidRPr="00DA6EAE" w:rsidTr="00E74264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Автотранспортные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домкрат;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гаечные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ключи;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компрессор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(насос);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буксировочный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трос;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аптечка;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огнетушитель;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аварийной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остановки;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резиновые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(иные)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коврики;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съемные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чехлы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сидения;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канистра;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съемный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багажник,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съемный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бокс;</w:t>
            </w:r>
          </w:p>
        </w:tc>
      </w:tr>
      <w:tr w:rsidR="00E05E41" w:rsidRPr="00DA6EAE" w:rsidTr="00E74264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вычислительной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сумки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чехлы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переносных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компьютеров;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сумки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проекторов;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чехлы,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сумки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кобуры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радиостанций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сотовых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телефонов;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зарядные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сотовых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телефонов,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мобильных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компьютеров,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радиостанций;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ноутбуков,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моноблочных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компьютеров;</w:t>
            </w:r>
          </w:p>
        </w:tc>
      </w:tr>
      <w:tr w:rsidR="00E05E41" w:rsidRPr="00DA6EAE" w:rsidTr="00E74264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видеотехника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штативы;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сумки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чехлы;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сменная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оптика;</w:t>
            </w:r>
          </w:p>
        </w:tc>
      </w:tr>
      <w:tr w:rsidR="00E05E41" w:rsidRPr="00DA6EAE" w:rsidTr="00E74264"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Ручной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пневмоинструмент</w:t>
            </w:r>
            <w:proofErr w:type="spellEnd"/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сумки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(ящики);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сменные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насадки;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сменные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аккумуляторные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батареи;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зарядные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устройства;</w:t>
            </w:r>
          </w:p>
        </w:tc>
      </w:tr>
    </w:tbl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6"/>
      <w:r w:rsidRPr="00DA6EAE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автотранспорта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иной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самоходной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</w:p>
    <w:bookmarkEnd w:id="29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3.6.1.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Контроль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плановому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обслуживанию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самоходной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возл</w:t>
      </w:r>
      <w:r w:rsidR="00E74264">
        <w:rPr>
          <w:rFonts w:ascii="Times New Roman" w:hAnsi="Times New Roman" w:cs="Times New Roman"/>
          <w:sz w:val="28"/>
          <w:szCs w:val="28"/>
        </w:rPr>
        <w:t>агается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sz w:val="28"/>
          <w:szCs w:val="28"/>
        </w:rPr>
        <w:t>Главу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sz w:val="28"/>
          <w:szCs w:val="28"/>
        </w:rPr>
        <w:t>Администрации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3.6.2.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каждого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(единицы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самоходной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пробег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превышает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определенный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производителем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предел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регламент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обслуживания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(ТО)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производителем),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устанавливается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регламент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регламенте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пробег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необходимый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обслуживанию.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3.6.3.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каждой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единицы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фиксируются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топлива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предельном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межсервисном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масел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технологических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жидкостей.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фактический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горюче-смазочных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превышает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нормативы,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разбирательство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(расследование).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64"/>
      <w:r w:rsidRPr="00DA6EAE">
        <w:rPr>
          <w:rFonts w:ascii="Times New Roman" w:hAnsi="Times New Roman" w:cs="Times New Roman"/>
          <w:sz w:val="28"/>
          <w:szCs w:val="28"/>
        </w:rPr>
        <w:t>3.6.4.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Устанавливаемое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(самоходную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технику)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дополнительное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классифицировано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как:</w:t>
      </w:r>
    </w:p>
    <w:bookmarkEnd w:id="30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самостоятельное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установке,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снятии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свыше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месяцев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консервацию);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дооборудование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дополнительного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увеличивает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отдельных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дополнительное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аналогично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(принадлежностям).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65"/>
      <w:r w:rsidRPr="00DA6EAE">
        <w:rPr>
          <w:rFonts w:ascii="Times New Roman" w:hAnsi="Times New Roman" w:cs="Times New Roman"/>
          <w:sz w:val="28"/>
          <w:szCs w:val="28"/>
        </w:rPr>
        <w:t>3.6.5.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дополнительного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включена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(самоходной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вышло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строя,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вновь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себестоимости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продукции,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услуг).</w:t>
      </w:r>
    </w:p>
    <w:bookmarkEnd w:id="31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снятии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пригодного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учтена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(самоходной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оценочной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(самоходной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уменьшается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величину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DA6EAE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пропорционально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пересчитывается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3.6.6.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(самоходной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(проверка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дополнительного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вносится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карточку.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67"/>
      <w:r w:rsidRPr="00DA6EAE">
        <w:rPr>
          <w:rFonts w:ascii="Times New Roman" w:hAnsi="Times New Roman" w:cs="Times New Roman"/>
          <w:sz w:val="28"/>
          <w:szCs w:val="28"/>
        </w:rPr>
        <w:t>3.6.7.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Дополнительное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устанавливаемое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классифицируется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образом: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9"/>
        <w:gridCol w:w="1947"/>
        <w:gridCol w:w="1946"/>
        <w:gridCol w:w="2526"/>
      </w:tblGrid>
      <w:tr w:rsidR="00E05E41" w:rsidRPr="00DA6EAE">
        <w:tc>
          <w:tcPr>
            <w:tcW w:w="3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2"/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Дооборудование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автомобиля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Списывается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(затраты)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E05E41" w:rsidRPr="00DA6EAE">
        <w:tc>
          <w:tcPr>
            <w:tcW w:w="3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Автомагнитола</w:t>
            </w:r>
            <w:proofErr w:type="spellEnd"/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(головное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устройство)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41" w:rsidRPr="00DA6EAE">
        <w:tc>
          <w:tcPr>
            <w:tcW w:w="3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Звуковые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Х*(1)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41" w:rsidRPr="00DA6EAE">
        <w:tc>
          <w:tcPr>
            <w:tcW w:w="3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Усилитель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звуковой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41" w:rsidRPr="00DA6EAE">
        <w:tc>
          <w:tcPr>
            <w:tcW w:w="3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Автосигнализация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41" w:rsidRPr="00DA6EAE">
        <w:tc>
          <w:tcPr>
            <w:tcW w:w="3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Навигатор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41" w:rsidRPr="00DA6EAE">
        <w:tc>
          <w:tcPr>
            <w:tcW w:w="3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Спецсигнал</w:t>
            </w:r>
            <w:proofErr w:type="spellEnd"/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световой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41" w:rsidRPr="00DA6EAE">
        <w:tc>
          <w:tcPr>
            <w:tcW w:w="3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Парковочный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радар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7"/>
      <w:r w:rsidRPr="00DA6EAE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персональных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компьютеров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иной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вычислительной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71"/>
      <w:bookmarkEnd w:id="33"/>
      <w:r w:rsidRPr="00DA6EAE">
        <w:rPr>
          <w:rFonts w:ascii="Times New Roman" w:hAnsi="Times New Roman" w:cs="Times New Roman"/>
          <w:sz w:val="28"/>
          <w:szCs w:val="28"/>
        </w:rPr>
        <w:t>3.7.1.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Мониторы,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блоки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компьютерные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автоматизированных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рабочих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(АРМ).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компоненты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персональных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компьютеров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классифицироваться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как:</w:t>
      </w:r>
    </w:p>
    <w:bookmarkEnd w:id="34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самостоятельные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АРМ.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72"/>
      <w:r w:rsidRPr="00DA6EAE">
        <w:rPr>
          <w:rFonts w:ascii="Times New Roman" w:hAnsi="Times New Roman" w:cs="Times New Roman"/>
          <w:sz w:val="28"/>
          <w:szCs w:val="28"/>
        </w:rPr>
        <w:t>3.7.2.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компонентов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персональных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компьютеров,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организован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аналогично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приспособлений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принадлежностей.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компонент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характеристик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заводских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номеров.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каждую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компоненту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наносится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АРМ.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73"/>
      <w:bookmarkEnd w:id="35"/>
      <w:r w:rsidRPr="00DA6EAE">
        <w:rPr>
          <w:rFonts w:ascii="Times New Roman" w:hAnsi="Times New Roman" w:cs="Times New Roman"/>
          <w:sz w:val="28"/>
          <w:szCs w:val="28"/>
        </w:rPr>
        <w:t>3.7.3.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Компоненты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вычислительной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классифицируются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образом: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5"/>
        <w:gridCol w:w="1926"/>
        <w:gridCol w:w="1925"/>
        <w:gridCol w:w="2074"/>
      </w:tblGrid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"/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компонентов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персональных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Составная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Принадлежность</w:t>
            </w:r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Системный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*(1)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(устройство,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сочетающее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системный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блок)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устройство,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соединяющее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принтера,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сканера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бесперебойного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модем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Web-камера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TV-тюнер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привод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CD/DVD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привод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FDD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Разветвитель-</w:t>
            </w:r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proofErr w:type="spellEnd"/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Манипулятор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мышь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41" w:rsidRPr="00DA6EAE"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74"/>
      <w:r w:rsidRPr="00DA6EAE">
        <w:rPr>
          <w:rFonts w:ascii="Times New Roman" w:hAnsi="Times New Roman" w:cs="Times New Roman"/>
          <w:sz w:val="28"/>
          <w:szCs w:val="28"/>
        </w:rPr>
        <w:t>3.7.4.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Внешние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0"/>
        <w:gridCol w:w="2100"/>
        <w:gridCol w:w="2660"/>
      </w:tblGrid>
      <w:tr w:rsidR="00E74264" w:rsidRPr="00DA6EAE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7"/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носитель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(внешнее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запоминающее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устройство)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запасов</w:t>
            </w:r>
          </w:p>
        </w:tc>
      </w:tr>
      <w:tr w:rsidR="00E74264" w:rsidRPr="00DA6EAE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Флэш-память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(USB)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64" w:rsidRPr="00DA6EAE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Флэш-память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(SD,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micro-SD</w:t>
            </w:r>
            <w:proofErr w:type="spellEnd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64" w:rsidRPr="00DA6EAE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накопитель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SSD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264" w:rsidRPr="00DA6EAE"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Внешний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накопитель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64" w:rsidRPr="00DA6EAE" w:rsidRDefault="00E74264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6364"/>
      <w:r w:rsidRPr="00DA6EAE">
        <w:rPr>
          <w:rFonts w:ascii="Times New Roman" w:hAnsi="Times New Roman" w:cs="Times New Roman"/>
          <w:b/>
          <w:bCs/>
          <w:sz w:val="28"/>
          <w:szCs w:val="28"/>
        </w:rPr>
        <w:t>3.8.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единых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функционирующих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систем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81"/>
      <w:bookmarkEnd w:id="38"/>
      <w:r w:rsidRPr="00DA6EAE">
        <w:rPr>
          <w:rFonts w:ascii="Times New Roman" w:hAnsi="Times New Roman" w:cs="Times New Roman"/>
          <w:sz w:val="28"/>
          <w:szCs w:val="28"/>
        </w:rPr>
        <w:t>3.8.1.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функционирующим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относятся:</w:t>
      </w:r>
    </w:p>
    <w:bookmarkEnd w:id="39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пожарная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сигнализация;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охранная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сигнализация;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видеонаблюдения;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кабельная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локальной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вычислительной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сети;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телефонная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сеть;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sz w:val="28"/>
          <w:szCs w:val="28"/>
        </w:rPr>
        <w:t>«</w:t>
      </w:r>
      <w:r w:rsidRPr="00DA6EAE">
        <w:rPr>
          <w:rFonts w:ascii="Times New Roman" w:hAnsi="Times New Roman" w:cs="Times New Roman"/>
          <w:sz w:val="28"/>
          <w:szCs w:val="28"/>
        </w:rPr>
        <w:t>тревожная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кнопка»;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другие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аналогичные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компоненты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прикрепляются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стенам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фундаменту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здания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(сооружения)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между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собой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соединяются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кабельными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линиями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радиочастотным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каналам.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82"/>
      <w:r w:rsidRPr="00DA6EAE">
        <w:rPr>
          <w:rFonts w:ascii="Times New Roman" w:hAnsi="Times New Roman" w:cs="Times New Roman"/>
          <w:sz w:val="28"/>
          <w:szCs w:val="28"/>
        </w:rPr>
        <w:t>3.8.2.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функционирующие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системы:</w:t>
      </w:r>
    </w:p>
    <w:bookmarkEnd w:id="40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являются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отдельными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расширение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(включая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приведение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состояние,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пригодное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увеличение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каких-либо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Информация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смонтированной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ввода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конкретных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помещений,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системой: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0504031)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здания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(сооружения),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учитываемого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разделе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«Индивидуальные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характеристики»;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количественно-суммового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0504041)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монтаже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зданиях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(сооружениях),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аренду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безвозмездное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«Имущество,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пользование»).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3.8.3.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Отдельные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элементы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функционирующих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систем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6365"/>
      <w:r w:rsidRPr="00DA6EAE">
        <w:rPr>
          <w:rFonts w:ascii="Times New Roman" w:hAnsi="Times New Roman" w:cs="Times New Roman"/>
          <w:b/>
          <w:bCs/>
          <w:sz w:val="28"/>
          <w:szCs w:val="28"/>
        </w:rPr>
        <w:t>3.9.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благоустройства</w:t>
      </w:r>
    </w:p>
    <w:bookmarkEnd w:id="41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3.9.1.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благоустройству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территории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относятся: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инженерная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подготовка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обеспечение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озеленение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т.ч.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разбивка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газонов,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клумб);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устройство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покрытий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т.ч.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асфальтирование,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укладка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плитки,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обустройство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бордюров);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sz w:val="28"/>
          <w:szCs w:val="28"/>
        </w:rPr>
        <w:t>устройство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sz w:val="28"/>
          <w:szCs w:val="28"/>
        </w:rPr>
        <w:t>освещения.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3.9.2.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элементам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(объектам)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благоустройства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относятся: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декоративные,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планировочные,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конструктивные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устройства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т.ч.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ограждения,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стоянки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автотранспорта,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различные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площадки);</w:t>
      </w:r>
      <w:proofErr w:type="gramEnd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растительные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компоненты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(газоны,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клумбы,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многолетние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насаждения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т.д.);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различные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оборудования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т.ч.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фонари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уличного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освещения);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малые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архитектурные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некапитальные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нестационарные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сооружения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т.ч.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скамьи,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фонтаны,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детские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площадки);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наружная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реклама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используемые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3.9.3.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благоустройства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руководствуется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38,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39,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41,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45,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98,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99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III-10-75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«Благоустройство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территорий»,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постановлением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Госстроя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СССР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25.09.1975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158;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78.13330.2012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«Свод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правил.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дороги.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Актуализированная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редакция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3.06.03-85»,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30.06.2012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272;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нормативными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актами.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3.9.4.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созданные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элементы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(объекты)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комплекс,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один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одинаковые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функциональное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назначение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затраты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благоустройству,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подготовке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улучшению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земельного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участка.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0504031)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каждому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элементу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благоустройства,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входящему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комплекс.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3.9.5.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Каждый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благоустройства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отдельного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функциональное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назначение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3.9.6.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благоустройству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территории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привело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созданию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Сведения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произведенных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вносятся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0504031),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земельному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участку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недвижимости,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находящемуся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земельном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участке.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письмо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23.09.2013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02-06-10/39403)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3.9.7.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Многолетние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насаждения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капитальных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вложений.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Насаждения,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исторически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произрастающие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закрепленном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земельном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вовлеченный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экономический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оборот,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непроизведенных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единицах.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43,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70,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письмо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27.10.2015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02-05-10/61628)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9"/>
      <w:r w:rsidRPr="00DA6EAE">
        <w:rPr>
          <w:rFonts w:ascii="Times New Roman" w:hAnsi="Times New Roman" w:cs="Times New Roman"/>
          <w:b/>
          <w:bCs/>
          <w:sz w:val="28"/>
          <w:szCs w:val="28"/>
        </w:rPr>
        <w:t>3.10.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</w:p>
    <w:bookmarkEnd w:id="42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3.10.1.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января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2017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невозможно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однозначно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отнести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определенному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ОКОФ,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«Прочие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ОКОФ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0009000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«Прочие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фонды,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других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группировках».</w:t>
      </w:r>
    </w:p>
    <w:p w:rsidR="00E05E41" w:rsidRPr="00E74264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02"/>
      <w:r w:rsidRPr="00DA6EAE">
        <w:rPr>
          <w:rFonts w:ascii="Times New Roman" w:hAnsi="Times New Roman" w:cs="Times New Roman"/>
          <w:sz w:val="28"/>
          <w:szCs w:val="28"/>
        </w:rPr>
        <w:t>3.10.2.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Ввод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оимостью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руб.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включительно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Ведомости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нужды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0504210).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рублей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включительно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sz w:val="28"/>
          <w:szCs w:val="28"/>
        </w:rPr>
        <w:t>ведется</w:t>
      </w:r>
      <w:bookmarkEnd w:id="43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балансовой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введенного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эксплуатацию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E74264">
        <w:rPr>
          <w:rFonts w:ascii="Times New Roman" w:hAnsi="Times New Roman" w:cs="Times New Roman"/>
          <w:sz w:val="28"/>
          <w:szCs w:val="28"/>
        </w:rPr>
        <w:t>.</w:t>
      </w:r>
    </w:p>
    <w:p w:rsidR="00E74264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руб.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включительно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сотрудникам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списываются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4264">
        <w:rPr>
          <w:rFonts w:ascii="Times New Roman" w:hAnsi="Times New Roman" w:cs="Times New Roman"/>
          <w:bCs/>
          <w:sz w:val="28"/>
          <w:szCs w:val="28"/>
        </w:rPr>
        <w:t>забалансового</w:t>
      </w:r>
      <w:proofErr w:type="spellEnd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21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«Основные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стоимостью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до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3000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рублей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включительно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эксплуатации»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4264">
        <w:rPr>
          <w:rFonts w:ascii="Times New Roman" w:hAnsi="Times New Roman" w:cs="Times New Roman"/>
          <w:bCs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27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выданные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(сотру</w:t>
      </w:r>
      <w:r w:rsidR="00E74264">
        <w:rPr>
          <w:rFonts w:ascii="Times New Roman" w:hAnsi="Times New Roman" w:cs="Times New Roman"/>
          <w:bCs/>
          <w:sz w:val="28"/>
          <w:szCs w:val="28"/>
        </w:rPr>
        <w:t>дникам)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bCs/>
          <w:sz w:val="28"/>
          <w:szCs w:val="28"/>
        </w:rPr>
        <w:t>балансовой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64">
        <w:rPr>
          <w:rFonts w:ascii="Times New Roman" w:hAnsi="Times New Roman" w:cs="Times New Roman"/>
          <w:bCs/>
          <w:sz w:val="28"/>
          <w:szCs w:val="28"/>
        </w:rPr>
        <w:t>стоимости.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373,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385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3.10.3.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ведется: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Журнале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перемещению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0504071)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сформированной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увеличению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(балансовой)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затрат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достройке,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реконструкции,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модернизации,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дооборудованию;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Журнале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прочим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0504071)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3.10.4.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перемещению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Журнале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перемещению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lastRenderedPageBreak/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0504071).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единый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Журнал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основным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средствам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материальным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4264">
        <w:rPr>
          <w:rFonts w:ascii="Times New Roman" w:hAnsi="Times New Roman" w:cs="Times New Roman"/>
          <w:bCs/>
          <w:sz w:val="28"/>
          <w:szCs w:val="28"/>
        </w:rPr>
        <w:t>запасам.</w:t>
      </w:r>
    </w:p>
    <w:p w:rsidR="00E05E41" w:rsidRPr="00DA6EAE" w:rsidRDefault="005C56E2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3.10.5.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внутреннему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перемещению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дополнительно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Оборотной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ведомости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0504035).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3.10.6.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ежемесячно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Ведомости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736BEB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3.10.7.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более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руб.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сотрудникам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внутреннего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перемещения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между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аналитическими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одновременным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(сотрудникам)».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3.10.8.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Перевод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консервацию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54590">
        <w:rPr>
          <w:rFonts w:ascii="Times New Roman" w:hAnsi="Times New Roman" w:cs="Times New Roman"/>
          <w:sz w:val="28"/>
          <w:szCs w:val="28"/>
        </w:rPr>
        <w:t>распоряжения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54590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54590">
        <w:rPr>
          <w:rFonts w:ascii="Times New Roman" w:hAnsi="Times New Roman" w:cs="Times New Roman"/>
          <w:sz w:val="28"/>
          <w:szCs w:val="28"/>
        </w:rPr>
        <w:t>Администрации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консервацией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понимается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прекращение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какой-либо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возможностью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возобновления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54590">
        <w:rPr>
          <w:rFonts w:ascii="Times New Roman" w:hAnsi="Times New Roman" w:cs="Times New Roman"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устанавливается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консервации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необходимые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мероприятия.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54590">
        <w:rPr>
          <w:rFonts w:ascii="Times New Roman" w:hAnsi="Times New Roman" w:cs="Times New Roman"/>
          <w:sz w:val="28"/>
          <w:szCs w:val="28"/>
        </w:rPr>
        <w:t>распоряжению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прилагается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обоснование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экономической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консервации.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предусмотренных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мероприятий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подписывает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консервации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наименование,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(балансовая)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причинах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консервации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консервации.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54590">
        <w:rPr>
          <w:rFonts w:ascii="Times New Roman" w:hAnsi="Times New Roman" w:cs="Times New Roman"/>
          <w:sz w:val="28"/>
          <w:szCs w:val="28"/>
        </w:rPr>
        <w:t>Главой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54590">
        <w:rPr>
          <w:rFonts w:ascii="Times New Roman" w:hAnsi="Times New Roman" w:cs="Times New Roman"/>
          <w:sz w:val="28"/>
          <w:szCs w:val="28"/>
        </w:rPr>
        <w:t>Администрации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Информация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консервации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расконсервация</w:t>
      </w:r>
      <w:proofErr w:type="spellEnd"/>
      <w:r w:rsidRPr="00DA6EAE">
        <w:rPr>
          <w:rFonts w:ascii="Times New Roman" w:hAnsi="Times New Roman" w:cs="Times New Roman"/>
          <w:sz w:val="28"/>
          <w:szCs w:val="28"/>
        </w:rPr>
        <w:t>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более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месяцев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вносится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(без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аналитического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средства»).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4" w:name="sub_1009"/>
      <w:r w:rsidRPr="00DA6EAE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нематериальных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активов</w:t>
      </w:r>
      <w:bookmarkEnd w:id="44"/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4.1.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нематериальным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предназначенные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неоднократного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постоянного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оперативного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одновременно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удовлетворяющие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условиям,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перечисленным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2"/>
      <w:r w:rsidRPr="00DA6EAE">
        <w:rPr>
          <w:rFonts w:ascii="Times New Roman" w:hAnsi="Times New Roman" w:cs="Times New Roman"/>
          <w:sz w:val="28"/>
          <w:szCs w:val="28"/>
        </w:rPr>
        <w:t>4.2.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выражены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приравненные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индивидуализации,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нематериальным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принимаемым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(носителям)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относятся,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CD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DVD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диски,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бумажных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(книги,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брошюры),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схемы,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макеты.</w:t>
      </w:r>
      <w:proofErr w:type="gramEnd"/>
    </w:p>
    <w:bookmarkEnd w:id="45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передавались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непосредственно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связаны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созданием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(приобретением)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нематериального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отсутствуют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lastRenderedPageBreak/>
        <w:t>подтверждающие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носители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активов».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sub_1010"/>
      <w:r w:rsidRPr="00DA6EA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Амортизация</w:t>
      </w:r>
      <w:bookmarkEnd w:id="46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51"/>
      <w:r w:rsidRPr="00DA6EAE">
        <w:rPr>
          <w:rFonts w:ascii="Times New Roman" w:hAnsi="Times New Roman" w:cs="Times New Roman"/>
          <w:sz w:val="28"/>
          <w:szCs w:val="28"/>
        </w:rPr>
        <w:t>5.1.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непосредственно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создании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(изготовлении)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собственных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ресурсов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(хозяйственным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способом),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вложений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создаваемого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(изготавливаемого)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«Вложения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активы»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кредиту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«Амортизация»).</w:t>
      </w:r>
      <w:proofErr w:type="gramEnd"/>
    </w:p>
    <w:bookmarkEnd w:id="47"/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454590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53"/>
      <w:r>
        <w:rPr>
          <w:rFonts w:ascii="Times New Roman" w:hAnsi="Times New Roman" w:cs="Times New Roman"/>
          <w:sz w:val="28"/>
          <w:szCs w:val="28"/>
        </w:rPr>
        <w:t>5.2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результатам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достройки,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дооборудования,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реконструкции,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модернизации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05E41" w:rsidRPr="00DA6EAE">
        <w:rPr>
          <w:rFonts w:ascii="Times New Roman" w:hAnsi="Times New Roman" w:cs="Times New Roman"/>
          <w:sz w:val="28"/>
          <w:szCs w:val="28"/>
        </w:rPr>
        <w:t>офильной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комиссией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госучреждения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приниматься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решения:</w:t>
      </w:r>
    </w:p>
    <w:bookmarkEnd w:id="48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пересмотре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изменением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нормативных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показателей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функционирования;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2)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пересмотра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пересмотра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общеустановленном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требований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85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модернизации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(достройки,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дооборудования,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реконструкции)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изменяется,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исходя: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остаточной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увеличенной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затраты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модернизации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(достройке,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дооборудованию,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реконструкции);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оставшегося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DA6EAE" w:rsidRDefault="00454590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неотделимым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улучшениям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арендованное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недвижимое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имущество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исходя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454590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454590">
        <w:rPr>
          <w:rFonts w:ascii="Times New Roman" w:hAnsi="Times New Roman" w:cs="Times New Roman"/>
          <w:bCs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454590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454590">
        <w:rPr>
          <w:rFonts w:ascii="Times New Roman" w:hAnsi="Times New Roman" w:cs="Times New Roman"/>
          <w:bCs/>
          <w:sz w:val="28"/>
          <w:szCs w:val="28"/>
        </w:rPr>
        <w:t>договора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454590">
        <w:rPr>
          <w:rFonts w:ascii="Times New Roman" w:hAnsi="Times New Roman" w:cs="Times New Roman"/>
          <w:bCs/>
          <w:sz w:val="28"/>
          <w:szCs w:val="28"/>
        </w:rPr>
        <w:t>аренды</w:t>
      </w:r>
      <w:r w:rsidR="00E05E41" w:rsidRPr="00454590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9" w:name="sub_1011"/>
      <w:r w:rsidRPr="00DA6EA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запасов</w:t>
      </w:r>
      <w:bookmarkEnd w:id="49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6.1.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Единицей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>
        <w:rPr>
          <w:rFonts w:ascii="Times New Roman" w:hAnsi="Times New Roman" w:cs="Times New Roman"/>
          <w:sz w:val="28"/>
          <w:szCs w:val="28"/>
        </w:rPr>
        <w:t>номенклатурный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36BEB">
        <w:rPr>
          <w:rFonts w:ascii="Times New Roman" w:hAnsi="Times New Roman" w:cs="Times New Roman"/>
          <w:sz w:val="28"/>
          <w:szCs w:val="28"/>
        </w:rPr>
        <w:t>номер.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отнесенные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одинаковой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номенклатуре,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имеющие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1-17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разрядах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номера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аналитические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самостоятельные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группы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письмо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17.05.2016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02-07-10/28328)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6.2.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(отпуск)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средней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стоимости.</w:t>
      </w:r>
    </w:p>
    <w:p w:rsidR="00DA6EAE" w:rsidRDefault="005C56E2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6363"/>
      <w:r w:rsidRPr="002443EE">
        <w:rPr>
          <w:rFonts w:ascii="Times New Roman" w:hAnsi="Times New Roman" w:cs="Times New Roman"/>
          <w:sz w:val="28"/>
          <w:szCs w:val="28"/>
        </w:rPr>
        <w:t>6.3.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bookmarkEnd w:id="50"/>
      <w:r w:rsidRPr="002443E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израсходованных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ГСМ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кредиту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запасы»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объеме.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454590">
        <w:rPr>
          <w:rFonts w:ascii="Times New Roman" w:hAnsi="Times New Roman" w:cs="Times New Roman"/>
          <w:sz w:val="28"/>
          <w:szCs w:val="28"/>
        </w:rPr>
        <w:t>Секторе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сопоставление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израсходованных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ГСМ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объемами,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конкретных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обстоятельствах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(пробеге,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времени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работы)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израсходованы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нормами.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превышении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разбирательство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(расследование),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устанавливается: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(перерасход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топлива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обусловлен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объективными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причинами: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условиях,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местности;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неисправностью,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возникшей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т.п.);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(например,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перерасход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ГСМ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обусловлен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ненадлежащей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автомобиля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водителем).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проверки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планируются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мероприятия,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направленные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недопущение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ГСМ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будущем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(неисправная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направляется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ремонт,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запрет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определенных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моделей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сложных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условиях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т.д.).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топлива,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израсходованного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сверх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взыскивается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делается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запись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74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ущербу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кредиту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172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«Доходы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активами».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контроля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транспортных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водителей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листы,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содержащие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реквизиты,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утвержденные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Разделом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II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приказа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Минтранса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18.09.2008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152</w:t>
      </w:r>
      <w:r w:rsidR="002443E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путевом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листе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ежедневно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ставятся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отметки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контроля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состояния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транспортных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выездом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места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стоянки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возвращении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технической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исправности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(неисправности)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транспортных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112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6.4.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Передача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подрядчику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изготовления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внутреннее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перемещение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Накладной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отпуск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сторону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пометкой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«давальческое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сырье».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Материальны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запасы,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переданные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подрядчику,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одновременно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аналитическом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«Материалы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переработке»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105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000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запасы»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специальном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4590">
        <w:rPr>
          <w:rFonts w:ascii="Times New Roman" w:hAnsi="Times New Roman" w:cs="Times New Roman"/>
          <w:bCs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счете</w:t>
      </w:r>
      <w:r w:rsidRPr="00454590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116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6.5.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Передача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сырья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производства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готовой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продукции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внутреннее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перемещение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Требования-накладной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0504204).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6.6.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Реализация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товаров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фактической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стоимости</w:t>
      </w:r>
      <w:r w:rsidR="00454590" w:rsidRPr="0045459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6.</w:t>
      </w:r>
      <w:r w:rsidR="00454590">
        <w:rPr>
          <w:rFonts w:ascii="Times New Roman" w:hAnsi="Times New Roman" w:cs="Times New Roman"/>
          <w:sz w:val="28"/>
          <w:szCs w:val="28"/>
        </w:rPr>
        <w:t>7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сотрудникам,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(сотрудникам)».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6367"/>
      <w:r w:rsidRPr="00DA6EAE">
        <w:rPr>
          <w:rFonts w:ascii="Times New Roman" w:hAnsi="Times New Roman" w:cs="Times New Roman"/>
          <w:sz w:val="28"/>
          <w:szCs w:val="28"/>
        </w:rPr>
        <w:t>Поступление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склад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выбывших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сотрудников,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уменьшения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показателя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корреспонденцией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запасы»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sz w:val="28"/>
          <w:szCs w:val="28"/>
        </w:rPr>
        <w:t>кредиту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bookmarkEnd w:id="51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401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10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180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«Прочие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4590">
        <w:rPr>
          <w:rFonts w:ascii="Times New Roman" w:hAnsi="Times New Roman" w:cs="Times New Roman"/>
          <w:bCs/>
          <w:sz w:val="28"/>
          <w:szCs w:val="28"/>
        </w:rPr>
        <w:t>доходы»</w:t>
      </w:r>
      <w:r w:rsidRPr="00454590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Выбытие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возвратом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(передачей)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должностными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Накладной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внутреннее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перемещение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0504102).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385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6.10.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(частичной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ликвидации)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оценочной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Приходного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ордера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0504207).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6.11.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кроме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0504230),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Ведомость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нужды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(</w:t>
      </w:r>
      <w:r w:rsidRPr="00064DAD">
        <w:rPr>
          <w:rFonts w:ascii="Times New Roman" w:hAnsi="Times New Roman" w:cs="Times New Roman"/>
          <w:sz w:val="28"/>
          <w:szCs w:val="28"/>
        </w:rPr>
        <w:t>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sz w:val="28"/>
          <w:szCs w:val="28"/>
        </w:rPr>
        <w:t>0504210</w:t>
      </w:r>
      <w:r w:rsidRPr="00064DAD">
        <w:rPr>
          <w:rFonts w:ascii="Times New Roman" w:hAnsi="Times New Roman" w:cs="Times New Roman"/>
          <w:bCs/>
          <w:sz w:val="28"/>
          <w:szCs w:val="28"/>
        </w:rPr>
        <w:t>);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Путевой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лист</w:t>
      </w:r>
      <w:r w:rsidR="002443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2" w:name="sub_1013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средств</w:t>
      </w:r>
      <w:bookmarkEnd w:id="52"/>
    </w:p>
    <w:p w:rsidR="00E05E41" w:rsidRP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5E41" w:rsidRPr="00DA6EAE">
        <w:rPr>
          <w:rFonts w:ascii="Times New Roman" w:hAnsi="Times New Roman" w:cs="Times New Roman"/>
          <w:sz w:val="28"/>
          <w:szCs w:val="28"/>
        </w:rPr>
        <w:t>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Операции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средствами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осуществляются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использованием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следующих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лицевых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счетов</w:t>
      </w:r>
      <w:r w:rsidR="00E05E41" w:rsidRPr="00064DA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12"/>
        <w:gridCol w:w="3212"/>
        <w:gridCol w:w="3895"/>
      </w:tblGrid>
      <w:tr w:rsidR="00E05E41" w:rsidRPr="00064DAD" w:rsidTr="002443EE"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E41" w:rsidRPr="004F6E2A" w:rsidRDefault="00E05E41" w:rsidP="00244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казначейства,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кредитной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E41" w:rsidRPr="004F6E2A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лицевого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счета,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кредитной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4F6E2A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Операции,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осуществляемые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лицевого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счета,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кредитной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E2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E05E41" w:rsidRPr="00DA6EAE" w:rsidTr="00D3504C"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E41" w:rsidRPr="00064DAD" w:rsidRDefault="002443EE" w:rsidP="00216938">
            <w:pPr>
              <w:pStyle w:val="ConsPlusNonformat"/>
              <w:spacing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Республике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Крым,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D3504C" w:rsidRPr="00D3504C" w:rsidRDefault="00D3504C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05E41" w:rsidRPr="00D3504C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2443EE" w:rsidRPr="00DA6EAE" w:rsidTr="002443EE"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43EE" w:rsidRPr="002443EE" w:rsidRDefault="002443EE" w:rsidP="0024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3EE">
              <w:rPr>
                <w:rFonts w:ascii="Times New Roman" w:eastAsia="Calibri" w:hAnsi="Times New Roman" w:cs="Times New Roman"/>
                <w:sz w:val="28"/>
                <w:szCs w:val="28"/>
              </w:rPr>
              <w:t>РНКБ</w:t>
            </w:r>
            <w:r w:rsidR="005C5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eastAsia="Calibri" w:hAnsi="Times New Roman" w:cs="Times New Roman"/>
                <w:sz w:val="28"/>
                <w:szCs w:val="28"/>
              </w:rPr>
              <w:t>Банк</w:t>
            </w:r>
            <w:r w:rsidR="005C5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eastAsia="Calibri" w:hAnsi="Times New Roman" w:cs="Times New Roman"/>
                <w:sz w:val="28"/>
                <w:szCs w:val="28"/>
              </w:rPr>
              <w:t>(публичное</w:t>
            </w:r>
            <w:r w:rsidR="005C5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</w:t>
            </w:r>
            <w:r w:rsidR="005C5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43EE" w:rsidRPr="002443EE" w:rsidRDefault="002443EE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30232810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4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410800100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3EE" w:rsidRPr="00064DAD" w:rsidRDefault="002443EE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заработной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пластиковые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карты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EE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</w:p>
        </w:tc>
      </w:tr>
    </w:tbl>
    <w:p w:rsidR="00E05E41" w:rsidRP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5E41" w:rsidRPr="00DA6EAE">
        <w:rPr>
          <w:rFonts w:ascii="Times New Roman" w:hAnsi="Times New Roman" w:cs="Times New Roman"/>
          <w:sz w:val="28"/>
          <w:szCs w:val="28"/>
        </w:rPr>
        <w:t>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учреждении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одна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Кассовая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книга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0504514).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Поступление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выбытие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наличных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5E41" w:rsidRPr="00DA6EAE">
        <w:rPr>
          <w:rFonts w:ascii="Times New Roman" w:hAnsi="Times New Roman" w:cs="Times New Roman"/>
          <w:sz w:val="28"/>
          <w:szCs w:val="28"/>
        </w:rPr>
        <w:t>алюте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Российской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Федерации,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иностранной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валюте,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отдельных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листах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книги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каждому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виду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валюты,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документам.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Оформление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отдельных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листов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книги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последовательно,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датам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совершения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операций.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167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5E41" w:rsidRPr="00DA6EAE">
        <w:rPr>
          <w:rFonts w:ascii="Times New Roman" w:hAnsi="Times New Roman" w:cs="Times New Roman"/>
          <w:sz w:val="28"/>
          <w:szCs w:val="28"/>
        </w:rPr>
        <w:t>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Журнале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регистрации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приходных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расходных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0310003)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отдельно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регистрируются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приходные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расходные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ордера,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оформляющие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операции: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денежными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средствами;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денежными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(ордера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записью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«Фондовый»).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170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Pr="00064DAD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5E41" w:rsidRPr="00DA6EAE">
        <w:rPr>
          <w:rFonts w:ascii="Times New Roman" w:hAnsi="Times New Roman" w:cs="Times New Roman"/>
          <w:sz w:val="28"/>
          <w:szCs w:val="28"/>
        </w:rPr>
        <w:t>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Непрерывный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внутренний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контроль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осуществлением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кассы,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осуществляемой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установленных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случаях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(в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том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ежегодная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инвентаризация,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при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смене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кассира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т.д.)</w:t>
      </w:r>
      <w:r w:rsidR="00064DAD" w:rsidRPr="00064DAD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E41" w:rsidRP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5E41" w:rsidRPr="00DA6EAE">
        <w:rPr>
          <w:rFonts w:ascii="Times New Roman" w:hAnsi="Times New Roman" w:cs="Times New Roman"/>
          <w:sz w:val="28"/>
          <w:szCs w:val="28"/>
        </w:rPr>
        <w:t>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Внезапные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ревизии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проводятся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реже,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чем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один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месяц.</w:t>
      </w:r>
    </w:p>
    <w:p w:rsidR="00DA6EAE" w:rsidRPr="00064DAD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AD">
        <w:rPr>
          <w:rFonts w:ascii="Times New Roman" w:hAnsi="Times New Roman" w:cs="Times New Roman"/>
          <w:bCs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ревизии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кассы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утверждается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отдельным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DAD" w:rsidRPr="00064DAD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DAD" w:rsidRPr="00064DAD">
        <w:rPr>
          <w:rFonts w:ascii="Times New Roman" w:hAnsi="Times New Roman" w:cs="Times New Roman"/>
          <w:bCs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4DAD" w:rsidRPr="00064DA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64DAD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5E41" w:rsidRPr="00DA6EAE">
        <w:rPr>
          <w:rFonts w:ascii="Times New Roman" w:hAnsi="Times New Roman" w:cs="Times New Roman"/>
          <w:sz w:val="28"/>
          <w:szCs w:val="28"/>
        </w:rPr>
        <w:t>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Справка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фактическом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наличии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хранящихся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41" w:rsidRPr="00DA6EAE">
        <w:rPr>
          <w:rFonts w:ascii="Times New Roman" w:hAnsi="Times New Roman" w:cs="Times New Roman"/>
          <w:sz w:val="28"/>
          <w:szCs w:val="28"/>
        </w:rPr>
        <w:t>покупюрной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разбивкой)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является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дополнительным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инструментом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внутреннего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контроля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фактическим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наличием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05E41" w:rsidRPr="00DA6EAE">
        <w:rPr>
          <w:rFonts w:ascii="Times New Roman" w:hAnsi="Times New Roman" w:cs="Times New Roman"/>
          <w:sz w:val="28"/>
          <w:szCs w:val="28"/>
        </w:rPr>
        <w:t>ассе.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Справка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кассиром: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конце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каждого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дня,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осуществлялось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движение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ассе;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проведении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внезапных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ревизий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кассы.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Оформленные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справки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подшиваются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кассиром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отдельное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Дело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(папку).</w:t>
      </w:r>
    </w:p>
    <w:p w:rsid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5E41" w:rsidRPr="00DA6EAE">
        <w:rPr>
          <w:rFonts w:ascii="Times New Roman" w:hAnsi="Times New Roman" w:cs="Times New Roman"/>
          <w:sz w:val="28"/>
          <w:szCs w:val="28"/>
        </w:rPr>
        <w:t>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Списание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недостач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05E41" w:rsidRPr="00DA6EAE">
        <w:rPr>
          <w:rFonts w:ascii="Times New Roman" w:hAnsi="Times New Roman" w:cs="Times New Roman"/>
          <w:sz w:val="28"/>
          <w:szCs w:val="28"/>
        </w:rPr>
        <w:t>оприходование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излишков)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наличных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документов),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выявленных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проведении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(внезапной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ревизии)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исправление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ошибок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применения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вида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обеспечения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аналитического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выплаты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(поступления),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допущенных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осуществлении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наличными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деньгами,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справки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0504833),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заверенной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подписями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кассира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главного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бухгалтера.</w:t>
      </w:r>
      <w:proofErr w:type="gramEnd"/>
    </w:p>
    <w:p w:rsid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064DAD">
        <w:rPr>
          <w:rFonts w:ascii="Times New Roman" w:hAnsi="Times New Roman" w:cs="Times New Roman"/>
          <w:sz w:val="28"/>
          <w:szCs w:val="28"/>
        </w:rPr>
        <w:t>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электронных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билетов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выданных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авансов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206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выданным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064DAD">
        <w:rPr>
          <w:rFonts w:ascii="Times New Roman" w:hAnsi="Times New Roman" w:cs="Times New Roman"/>
          <w:bCs/>
          <w:sz w:val="28"/>
          <w:szCs w:val="28"/>
        </w:rPr>
        <w:t>авансам»</w:t>
      </w:r>
      <w:r w:rsidR="00E05E41" w:rsidRPr="00064DAD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3" w:name="sub_900"/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подотчетными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лицами</w:t>
      </w:r>
      <w:bookmarkEnd w:id="53"/>
    </w:p>
    <w:p w:rsidR="00E05E41" w:rsidRP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5E41" w:rsidRPr="00DA6EAE">
        <w:rPr>
          <w:rFonts w:ascii="Times New Roman" w:hAnsi="Times New Roman" w:cs="Times New Roman"/>
          <w:sz w:val="28"/>
          <w:szCs w:val="28"/>
        </w:rPr>
        <w:t>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Отражение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расходам,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произведенным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подотчетным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лицом,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допустимо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объеме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расходов,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утвержденных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064DAD">
        <w:rPr>
          <w:rFonts w:ascii="Times New Roman" w:hAnsi="Times New Roman" w:cs="Times New Roman"/>
          <w:sz w:val="28"/>
          <w:szCs w:val="28"/>
        </w:rPr>
        <w:t>Главой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064DAD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авансовому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отчету.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Дата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самой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поздней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прилагаемых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произведенных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расходах.</w:t>
      </w:r>
    </w:p>
    <w:p w:rsidR="00E05E41" w:rsidRPr="00064DAD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Нумерация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сквозная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всем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источникам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DAD"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="00064DAD" w:rsidRPr="00064DA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Утверждение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064DAD">
        <w:rPr>
          <w:rFonts w:ascii="Times New Roman" w:hAnsi="Times New Roman" w:cs="Times New Roman"/>
          <w:sz w:val="28"/>
          <w:szCs w:val="28"/>
        </w:rPr>
        <w:t>Главой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064DAD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перерасходов,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произведенных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подотчетным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допустимо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пределах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свободных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лимитов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планируется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погашение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кредиторской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задолженности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подотчетным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лицом.</w:t>
      </w:r>
    </w:p>
    <w:p w:rsidR="00E05E41" w:rsidRP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92"/>
      <w:r>
        <w:rPr>
          <w:rFonts w:ascii="Times New Roman" w:hAnsi="Times New Roman" w:cs="Times New Roman"/>
          <w:sz w:val="28"/>
          <w:szCs w:val="28"/>
        </w:rPr>
        <w:t>8</w:t>
      </w:r>
      <w:r w:rsidR="00E05E41" w:rsidRPr="00DA6EAE">
        <w:rPr>
          <w:rFonts w:ascii="Times New Roman" w:hAnsi="Times New Roman" w:cs="Times New Roman"/>
          <w:sz w:val="28"/>
          <w:szCs w:val="28"/>
        </w:rPr>
        <w:t>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сотрудникам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средствам,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выплате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подотчетным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лицам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перерасходов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случаях,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когда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денежные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выдавались)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208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подотчетными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лицами».</w:t>
      </w:r>
    </w:p>
    <w:bookmarkEnd w:id="54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своевременно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возвращенным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удержанным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заработной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(денежного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содержания)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задолженности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подотчетных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уволенных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сотрудников)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претензионная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задолженность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212,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213,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216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5E41" w:rsidRPr="00DA6EAE">
        <w:rPr>
          <w:rFonts w:ascii="Times New Roman" w:hAnsi="Times New Roman" w:cs="Times New Roman"/>
          <w:sz w:val="28"/>
          <w:szCs w:val="28"/>
        </w:rPr>
        <w:t>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208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подотчетными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лицами»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отражению,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работникам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госучреждения.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физическими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лицами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рамках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договоров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206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авансам».</w:t>
      </w:r>
    </w:p>
    <w:p w:rsid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5E41" w:rsidRPr="00DA6EAE">
        <w:rPr>
          <w:rFonts w:ascii="Times New Roman" w:hAnsi="Times New Roman" w:cs="Times New Roman"/>
          <w:sz w:val="28"/>
          <w:szCs w:val="28"/>
        </w:rPr>
        <w:t>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подотчетными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лицами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A23DD7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A23DD7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установлен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Положением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подотчетными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лицами</w:t>
      </w:r>
      <w:r w:rsidR="00A23DD7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5" w:name="sub_1015"/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налогам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взносам</w:t>
      </w:r>
      <w:bookmarkEnd w:id="55"/>
    </w:p>
    <w:p w:rsid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A23DD7">
        <w:rPr>
          <w:rFonts w:ascii="Times New Roman" w:hAnsi="Times New Roman" w:cs="Times New Roman"/>
          <w:sz w:val="28"/>
          <w:szCs w:val="28"/>
        </w:rPr>
        <w:t>1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Любые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пени,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штрафы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санкции,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перечисляемые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бюджеты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(внебюджетные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фонды),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303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05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прочим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платежам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бюджет»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или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дополнительных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аналитических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счетах,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открываемых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к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счетам,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предназначенным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соответствующим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налогам,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взносам</w:t>
      </w:r>
      <w:r w:rsidR="00E05E41" w:rsidRPr="00A23DD7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13"/>
      <w:r>
        <w:rPr>
          <w:rFonts w:ascii="Times New Roman" w:hAnsi="Times New Roman" w:cs="Times New Roman"/>
          <w:sz w:val="28"/>
          <w:szCs w:val="28"/>
        </w:rPr>
        <w:t>9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A23DD7">
        <w:rPr>
          <w:rFonts w:ascii="Times New Roman" w:hAnsi="Times New Roman" w:cs="Times New Roman"/>
          <w:sz w:val="28"/>
          <w:szCs w:val="28"/>
        </w:rPr>
        <w:t>2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Суммы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НДС,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предъявленные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учреждению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контрагентами,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НДС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приобретенным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материальным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ценностям,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работам,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услугам»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случае,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положениями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налогового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должны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приняты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налоговому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(полностью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частично).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Суммы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НДС,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начисляемые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уплачиваемые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учреждением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качестве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налогового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агента,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обеспечения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раздельного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НДС,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принимаемых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полном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объеме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частично,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применяются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дополнительные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аналитические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12.</w:t>
      </w:r>
    </w:p>
    <w:bookmarkEnd w:id="56"/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нормам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НДС,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предъявленная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контрагентом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(уплаченная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налогового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агента),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налоговому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вычету,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подлежит: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первоначальной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(фактической)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«Вложения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нефинансовые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активы»,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запасы»;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списанию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«Затраты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изготовление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готовой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продукции,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выполнение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услуг»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оплате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услуг).</w:t>
      </w:r>
    </w:p>
    <w:p w:rsidR="00E05E41" w:rsidRP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3DD7">
        <w:rPr>
          <w:rFonts w:ascii="Times New Roman" w:hAnsi="Times New Roman" w:cs="Times New Roman"/>
          <w:sz w:val="28"/>
          <w:szCs w:val="28"/>
        </w:rPr>
        <w:t>.3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Восстановление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НДС,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принятых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порядке,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дебету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210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12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НДС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приобретенным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материальным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ценностям,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работам,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услугам»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кредиту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303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04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налогу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добавленную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стоимость»</w:t>
      </w:r>
      <w:r w:rsidR="00E05E41" w:rsidRPr="00A23DD7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224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Default="000C4BFA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A23DD7">
        <w:rPr>
          <w:rFonts w:ascii="Times New Roman" w:hAnsi="Times New Roman" w:cs="Times New Roman"/>
          <w:sz w:val="28"/>
          <w:szCs w:val="28"/>
        </w:rPr>
        <w:t>4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E41"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получении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авансового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счета-фактуры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продавца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НДС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sz w:val="28"/>
          <w:szCs w:val="28"/>
        </w:rPr>
        <w:t>перечисленным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sz w:val="28"/>
          <w:szCs w:val="28"/>
        </w:rPr>
        <w:t>суммам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sz w:val="28"/>
          <w:szCs w:val="28"/>
        </w:rPr>
        <w:t>предварительной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sz w:val="28"/>
          <w:szCs w:val="28"/>
        </w:rPr>
        <w:t>оплаты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sz w:val="28"/>
          <w:szCs w:val="28"/>
        </w:rPr>
        <w:t>(частичной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sz w:val="28"/>
          <w:szCs w:val="28"/>
        </w:rPr>
        <w:t>оплаты)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дебету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303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04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налогу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добавленную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стоимость»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кредиту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210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12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НДС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приобретенным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материальным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ценностям,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работам,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услугам»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DD7" w:rsidRPr="00A23DD7">
        <w:rPr>
          <w:rFonts w:ascii="Times New Roman" w:hAnsi="Times New Roman" w:cs="Times New Roman"/>
          <w:bCs/>
          <w:sz w:val="28"/>
          <w:szCs w:val="28"/>
        </w:rPr>
        <w:t>или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дебету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303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04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налогу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lastRenderedPageBreak/>
        <w:t>добавленную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стоимость»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кредиту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304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06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000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прочими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E41" w:rsidRPr="00A23DD7">
        <w:rPr>
          <w:rFonts w:ascii="Times New Roman" w:hAnsi="Times New Roman" w:cs="Times New Roman"/>
          <w:bCs/>
          <w:sz w:val="28"/>
          <w:szCs w:val="28"/>
        </w:rPr>
        <w:t>кредиторами»</w:t>
      </w:r>
      <w:r w:rsidR="00A23DD7" w:rsidRPr="00A23DD7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7" w:name="sub_1016"/>
      <w:r w:rsidRPr="00DA6EA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4BF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различными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дебиторами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кредиторами</w:t>
      </w:r>
      <w:bookmarkEnd w:id="57"/>
    </w:p>
    <w:p w:rsidR="00E05E41" w:rsidRPr="00DA6EAE" w:rsidRDefault="00A23DD7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0</w:t>
      </w:r>
      <w:r w:rsidR="00E05E41" w:rsidRPr="00DA6EAE">
        <w:rPr>
          <w:rFonts w:ascii="Times New Roman" w:hAnsi="Times New Roman" w:cs="Times New Roman"/>
          <w:sz w:val="28"/>
          <w:szCs w:val="28"/>
        </w:rPr>
        <w:t>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физическими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лицами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сотрудниками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учреждения)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рамках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заключенных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договоров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использованием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206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авансам»,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302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принятым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обязательствам».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дебиторской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задолженности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авансам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оплате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труда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перерасчетом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предоставлении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корректирующего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Табеля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рабочего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времени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предоставления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листков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нетрудоспособности,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выполнения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обязанности)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202,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204,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254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A23DD7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0</w:t>
      </w:r>
      <w:r w:rsidR="00E05E41" w:rsidRPr="00DA6EAE">
        <w:rPr>
          <w:rFonts w:ascii="Times New Roman" w:hAnsi="Times New Roman" w:cs="Times New Roman"/>
          <w:sz w:val="28"/>
          <w:szCs w:val="28"/>
        </w:rPr>
        <w:t>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Поступление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оплаты,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частичной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оплаты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предстоящей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реализации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услуг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подлежит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отражению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кредиту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отдельного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аналитического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205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доходам»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«Авансы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полученные».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Зачет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предварительной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оплаты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доходам»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(аналитический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«Авансы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полученные»)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кредиту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доходам».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197,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199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Default="00A23DD7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.3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Списание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неустоек,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начисленных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договорам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(контрактам)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поставку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товаров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(приобретение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работ,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оказание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услуг),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(бюджетном)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дебету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401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173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«Чрезвычайные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активами».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0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A23DD7">
        <w:rPr>
          <w:rFonts w:ascii="Times New Roman" w:hAnsi="Times New Roman" w:cs="Times New Roman"/>
          <w:sz w:val="28"/>
          <w:szCs w:val="28"/>
        </w:rPr>
        <w:t>4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ФСС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страховых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взносов,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разрешенных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обеспечения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предупредительных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мероприятий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сокращению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травматизма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209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корреспонденции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130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«Доходы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оказания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услуг».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0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A23DD7">
        <w:rPr>
          <w:rFonts w:ascii="Times New Roman" w:hAnsi="Times New Roman" w:cs="Times New Roman"/>
          <w:sz w:val="28"/>
          <w:szCs w:val="28"/>
        </w:rPr>
        <w:t>5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возврат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дебиторской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задолженности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прошлых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разрезе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(составных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классификации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разрезе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отражались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выплаты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прошлые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периоды.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отсутствии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(составных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возврата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дебиторской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задолженности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прошлых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указанных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действующему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применения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классификации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8" w:name="sub_1017"/>
      <w:r w:rsidRPr="00DA6EA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4B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доходов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расходов</w:t>
      </w:r>
      <w:bookmarkEnd w:id="58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1</w:t>
      </w:r>
      <w:r w:rsidRPr="00DA6EAE">
        <w:rPr>
          <w:rFonts w:ascii="Times New Roman" w:hAnsi="Times New Roman" w:cs="Times New Roman"/>
          <w:sz w:val="28"/>
          <w:szCs w:val="28"/>
        </w:rPr>
        <w:t>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раздельного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видам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(расходов)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положений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налогообложения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lastRenderedPageBreak/>
        <w:t>формирования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показателей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различным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аналитическим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предусмотренным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Рабочим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54DA7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54DA7" w:rsidRPr="00F54DA7">
        <w:rPr>
          <w:rFonts w:ascii="Times New Roman" w:hAnsi="Times New Roman" w:cs="Times New Roman"/>
          <w:sz w:val="28"/>
          <w:szCs w:val="28"/>
        </w:rPr>
        <w:t>1</w:t>
      </w:r>
      <w:r w:rsidRPr="00F54DA7">
        <w:rPr>
          <w:rFonts w:ascii="Times New Roman" w:hAnsi="Times New Roman" w:cs="Times New Roman"/>
          <w:sz w:val="28"/>
          <w:szCs w:val="28"/>
        </w:rPr>
        <w:t>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299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1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4A10A2">
        <w:rPr>
          <w:rFonts w:ascii="Times New Roman" w:hAnsi="Times New Roman" w:cs="Times New Roman"/>
          <w:sz w:val="28"/>
          <w:szCs w:val="28"/>
        </w:rPr>
        <w:t>2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будущих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«Доходы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будущих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периодов»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доходы,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начисленные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за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выполненные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сданные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заказчикам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отдельные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этапы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работ,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услуг,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относящиеся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к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доходам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текущего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отчетного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периода;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доходы,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полученные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продукции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животноводства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(приплод,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привес,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прирост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животных)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земледелия;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доходы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месячным,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квартальным,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годовым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абонементам;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доходы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операциям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имущества,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случае,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если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договором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предусмотрена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рассрочка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платежа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условиях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перехода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права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объект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завершения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расчетов;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доходы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соглашениям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очередном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финансовом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году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(годах,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следующих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за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отчетным)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том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цели,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осуществление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капитальных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вложений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капитального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(муниципальной)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приобретение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недвижимого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государственную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(муниципальную)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собственность;</w:t>
      </w:r>
      <w:proofErr w:type="gramEnd"/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доходы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договорам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(соглаш</w:t>
      </w:r>
      <w:r w:rsidR="004A10A2">
        <w:rPr>
          <w:rFonts w:ascii="Times New Roman" w:hAnsi="Times New Roman" w:cs="Times New Roman"/>
          <w:bCs/>
          <w:sz w:val="28"/>
          <w:szCs w:val="28"/>
        </w:rPr>
        <w:t>ениям)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0A2">
        <w:rPr>
          <w:rFonts w:ascii="Times New Roman" w:hAnsi="Times New Roman" w:cs="Times New Roman"/>
          <w:bCs/>
          <w:sz w:val="28"/>
          <w:szCs w:val="28"/>
        </w:rPr>
        <w:t>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0A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0A2">
        <w:rPr>
          <w:rFonts w:ascii="Times New Roman" w:hAnsi="Times New Roman" w:cs="Times New Roman"/>
          <w:bCs/>
          <w:sz w:val="28"/>
          <w:szCs w:val="28"/>
        </w:rPr>
        <w:t>грантов.</w:t>
      </w:r>
    </w:p>
    <w:p w:rsidR="00DA6EAE" w:rsidRDefault="005C56E2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1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4A10A2">
        <w:rPr>
          <w:rFonts w:ascii="Times New Roman" w:hAnsi="Times New Roman" w:cs="Times New Roman"/>
          <w:sz w:val="28"/>
          <w:szCs w:val="28"/>
        </w:rPr>
        <w:t>3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будущих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401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50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будущих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периодов»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связанные: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подготовительными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к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производству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работами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сезонным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характером;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освоением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новых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производств,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установок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агрегатов;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рекультивацией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земель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осуществлением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природоохранных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мероприятий;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страхованием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имущества,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гражданской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ответственности;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выплатой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отпускных;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добровольным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страхованием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(пенсионным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обеспечением)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сотрудников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учреждения;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приобретением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неисключительного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права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пользования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нематериальными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активами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течение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нескольких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отчетных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периодов;</w:t>
      </w:r>
    </w:p>
    <w:p w:rsidR="00E05E41" w:rsidRPr="004A10A2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0A2">
        <w:rPr>
          <w:rFonts w:ascii="Times New Roman" w:hAnsi="Times New Roman" w:cs="Times New Roman"/>
          <w:bCs/>
          <w:sz w:val="28"/>
          <w:szCs w:val="28"/>
        </w:rPr>
        <w:t>-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неравномерно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производимым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ремонтом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4A10A2" w:rsidRPr="004A10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будущих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подлежат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отнесению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результат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равномерно</w:t>
      </w:r>
      <w:r w:rsidR="004A10A2" w:rsidRPr="004A10A2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EAE" w:rsidRDefault="005C56E2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(Основание: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1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4A10A2">
        <w:rPr>
          <w:rFonts w:ascii="Times New Roman" w:hAnsi="Times New Roman" w:cs="Times New Roman"/>
          <w:sz w:val="28"/>
          <w:szCs w:val="28"/>
        </w:rPr>
        <w:t>4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предстоящих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приведен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Приложении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54DA7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54DA7" w:rsidRPr="00F54DA7">
        <w:rPr>
          <w:rFonts w:ascii="Times New Roman" w:hAnsi="Times New Roman" w:cs="Times New Roman"/>
          <w:sz w:val="28"/>
          <w:szCs w:val="28"/>
        </w:rPr>
        <w:t>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политике.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6368"/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1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4A10A2">
        <w:rPr>
          <w:rFonts w:ascii="Times New Roman" w:hAnsi="Times New Roman" w:cs="Times New Roman"/>
          <w:sz w:val="28"/>
          <w:szCs w:val="28"/>
        </w:rPr>
        <w:t>5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принудительного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изъятия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(суммы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штрафов,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пеней,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неустоек,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предъявляемых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контрагентам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нарушение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условий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договоров),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возмещение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ущерба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признаются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учреждением</w:t>
      </w:r>
      <w:bookmarkEnd w:id="59"/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дату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признания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претензии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(требования)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плательщиком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(виновным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лицом)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досудебного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урегулирования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или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дату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вступления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силу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суда</w:t>
      </w:r>
      <w:r w:rsidRPr="004A10A2">
        <w:rPr>
          <w:rFonts w:ascii="Times New Roman" w:hAnsi="Times New Roman" w:cs="Times New Roman"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C4BFA">
        <w:rPr>
          <w:rFonts w:ascii="Times New Roman" w:hAnsi="Times New Roman" w:cs="Times New Roman"/>
          <w:sz w:val="28"/>
          <w:szCs w:val="28"/>
        </w:rPr>
        <w:t>1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4A10A2">
        <w:rPr>
          <w:rFonts w:ascii="Times New Roman" w:hAnsi="Times New Roman" w:cs="Times New Roman"/>
          <w:sz w:val="28"/>
          <w:szCs w:val="28"/>
        </w:rPr>
        <w:t>6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подписки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(справочные)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издания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составе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затрат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изготовление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готовой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продукции,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выполнение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оказание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услуг)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без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прочих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мере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изданий.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текущего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затраты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подписке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относятся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приходящейся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фактически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поступившие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организацию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печатные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издания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оправдательного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подтверждающего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периодического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печатного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издания).</w:t>
      </w:r>
    </w:p>
    <w:p w:rsidR="00DA6EAE" w:rsidRDefault="004A10A2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0" w:name="sub_1018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4BF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Санкционирование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расходов</w:t>
      </w:r>
      <w:bookmarkEnd w:id="60"/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2</w:t>
      </w:r>
      <w:r w:rsidRPr="00DA6EAE">
        <w:rPr>
          <w:rFonts w:ascii="Times New Roman" w:hAnsi="Times New Roman" w:cs="Times New Roman"/>
          <w:sz w:val="28"/>
          <w:szCs w:val="28"/>
        </w:rPr>
        <w:t>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являющихся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постановки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обязатель</w:t>
      </w:r>
      <w:proofErr w:type="gramStart"/>
      <w:r w:rsidRPr="004A10A2">
        <w:rPr>
          <w:rFonts w:ascii="Times New Roman" w:hAnsi="Times New Roman" w:cs="Times New Roman"/>
          <w:bCs/>
          <w:sz w:val="28"/>
          <w:szCs w:val="28"/>
        </w:rPr>
        <w:t>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A6EAE">
        <w:rPr>
          <w:rFonts w:ascii="Times New Roman" w:hAnsi="Times New Roman" w:cs="Times New Roman"/>
          <w:sz w:val="28"/>
          <w:szCs w:val="28"/>
        </w:rPr>
        <w:t>именяются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реквизиты</w:t>
      </w:r>
      <w:r w:rsidR="004A10A2" w:rsidRPr="004A10A2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указанные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sz w:val="28"/>
          <w:szCs w:val="28"/>
        </w:rPr>
        <w:t>6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№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к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приказу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от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29.07.2016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№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0A2">
        <w:rPr>
          <w:rFonts w:ascii="Times New Roman" w:hAnsi="Times New Roman" w:cs="Times New Roman"/>
          <w:bCs/>
          <w:sz w:val="28"/>
          <w:szCs w:val="28"/>
        </w:rPr>
        <w:t>127н</w:t>
      </w:r>
      <w:r w:rsidR="004A10A2" w:rsidRPr="004A10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2</w:t>
      </w:r>
      <w:r w:rsidRPr="00DA6EAE">
        <w:rPr>
          <w:rFonts w:ascii="Times New Roman" w:hAnsi="Times New Roman" w:cs="Times New Roman"/>
          <w:sz w:val="28"/>
          <w:szCs w:val="28"/>
        </w:rPr>
        <w:t>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являющихся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постановки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реквизиты</w:t>
      </w:r>
      <w:r w:rsidR="007D4DDD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указанные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7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№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к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приказу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от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29.07.2016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№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127н</w:t>
      </w:r>
      <w:r w:rsidR="007D4DDD" w:rsidRPr="007D4DDD">
        <w:rPr>
          <w:rFonts w:ascii="Times New Roman" w:hAnsi="Times New Roman" w:cs="Times New Roman"/>
          <w:bCs/>
          <w:sz w:val="28"/>
          <w:szCs w:val="28"/>
        </w:rPr>
        <w:t>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2</w:t>
      </w:r>
      <w:r w:rsidRPr="00DA6EAE">
        <w:rPr>
          <w:rFonts w:ascii="Times New Roman" w:hAnsi="Times New Roman" w:cs="Times New Roman"/>
          <w:sz w:val="28"/>
          <w:szCs w:val="28"/>
        </w:rPr>
        <w:t>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подтверждающих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принятие: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4536"/>
        <w:gridCol w:w="4961"/>
      </w:tblGrid>
      <w:tr w:rsidR="00E05E41" w:rsidRPr="00DA6EAE" w:rsidTr="007D4DDD">
        <w:tc>
          <w:tcPr>
            <w:tcW w:w="822" w:type="dxa"/>
            <w:tcBorders>
              <w:top w:val="single" w:sz="4" w:space="0" w:color="auto"/>
              <w:bottom w:val="nil"/>
              <w:right w:val="nil"/>
            </w:tcBorders>
          </w:tcPr>
          <w:p w:rsidR="00E05E41" w:rsidRPr="00DA6EAE" w:rsidRDefault="00E05E41" w:rsidP="005C5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возникает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денежного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(муниципальный)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(договор)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поставку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включению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определенный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заказчиками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оказании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приема-передачи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(муниципальный)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авансовых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условиями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внесение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арендной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платы)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являющийся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основанием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неустойки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Товарная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накладная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(унифицированная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ТОРГ-12)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0330212)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передаточный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(муниципальный)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(договор)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поставку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включению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реестры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(соглашение)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оказании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приема-передачи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авансовых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условиями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договору)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являющийся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основанием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неустойки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Товарная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накладная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(унифицированная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ТОРГ-12)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0330212)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передаточный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перечисления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предусмотренный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соглашением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перечислении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(правилами)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указанного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Платежный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необходимый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5C5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предусматривающий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(правилами)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указанного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соглашения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перечислении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форме,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установленной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(правилами)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указанного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Платежный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необходимый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подтверждающий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(местного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бюджета),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(соглашение)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бюджетному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автономному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учреждению,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включению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соглашений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перечисления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предусмотренный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(соглашением)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бюджетному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автономному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учреждению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0506501)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(соглашение)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индивидуальному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предпринимателю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физическому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производителю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инвестиций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бюджетным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оказании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приема-передачи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заключаемый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(соглашений)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инвестиций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Платежное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казначейского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(соглашения)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инвестиций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являющийся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основанием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неустойки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Товарная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накладная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(унифицированная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ТОРГ-12)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0330212)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возмещение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произведенных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(недополученных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доходов):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условий,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(правилами)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подтверждающие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произведенные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(недополученные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доходы)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(правилами)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форме,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установленной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(правилами)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указанной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предусматривающий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(правилами)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указанной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(соглашения)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включению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соглашений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Платежное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казначейского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возмещение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произведенных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(недополученных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доходов):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условий,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(правилами)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подтверждающие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произведенные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(недополученные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доходы)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(правилами)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лицу;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юридическому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7D4DDD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Штатного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расписания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расчетом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годового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оплаты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E41" w:rsidRPr="00DA6EAE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Записка-расчет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исчислении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заработка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отпуска,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увольнении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0504425)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Расчетно-платежная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ведомость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0504401)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Расчетная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ведомость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0504402)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(исполнительный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лист,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судебный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приказ)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Бухгалтерская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0504833)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исполнительному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документу,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предусматривающему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периодического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Исполнительный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налогового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взыскании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налога,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сбора,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пеней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штрафов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Бухгалтерская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0504833)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налогового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E05E41" w:rsidRPr="00DA6EAE" w:rsidTr="007D4DDD"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определенный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выше,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возникает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обязательство:</w:t>
            </w:r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закон,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которыми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возникают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публичные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(публичные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обязательства),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иностранными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государствами,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международными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организациям,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взносов,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безвозмездных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перечислений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субъектам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международного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права,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платежей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(не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требующие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договора);</w:t>
            </w:r>
            <w:proofErr w:type="gramEnd"/>
          </w:p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которому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наличными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деньгами,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получателем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казначейства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указанному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включения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контрактов;</w:t>
            </w:r>
          </w:p>
          <w:p w:rsidR="00E05E41" w:rsidRPr="00DA6EAE" w:rsidRDefault="00E05E41" w:rsidP="005C5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получателем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лицом,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являющимся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предпринимателем;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Авансовый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0504505)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приема-передачи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оказании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получателем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лицом,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являющимся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предпринимателем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выдачу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направлении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командировку,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прилагаемым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расчетом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командировочных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Служебная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E05E41" w:rsidRPr="00DA6EAE" w:rsidTr="007D4DDD"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Товарная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накладная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(унифицированная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ТОРГ-12)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(ф.0330212)</w:t>
            </w:r>
          </w:p>
        </w:tc>
      </w:tr>
      <w:tr w:rsidR="007D4DDD" w:rsidRPr="00DA6EAE" w:rsidTr="007D4DDD">
        <w:trPr>
          <w:trHeight w:val="976"/>
        </w:trPr>
        <w:tc>
          <w:tcPr>
            <w:tcW w:w="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DD" w:rsidRPr="00DA6EAE" w:rsidRDefault="007D4DDD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DD" w:rsidRPr="00DA6EAE" w:rsidRDefault="007D4DDD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DDD" w:rsidRPr="00DA6EAE" w:rsidRDefault="007D4DDD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передаточный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</w:tbl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2</w:t>
      </w:r>
      <w:r w:rsidRPr="00DA6EAE">
        <w:rPr>
          <w:rFonts w:ascii="Times New Roman" w:hAnsi="Times New Roman" w:cs="Times New Roman"/>
          <w:sz w:val="28"/>
          <w:szCs w:val="28"/>
        </w:rPr>
        <w:t>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принимаемых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следующих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документов: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50"/>
        <w:gridCol w:w="5469"/>
      </w:tblGrid>
      <w:tr w:rsidR="00E05E41" w:rsidRPr="00DA6EAE" w:rsidTr="007D4DDD">
        <w:tc>
          <w:tcPr>
            <w:tcW w:w="4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E41" w:rsidRPr="00DA6EAE" w:rsidRDefault="00E05E41" w:rsidP="005C5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отражаемые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«Принимаемые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обязательства»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Документы-основания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отражения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</w:p>
        </w:tc>
      </w:tr>
      <w:tr w:rsidR="00E05E41" w:rsidRPr="00DA6EAE" w:rsidTr="007D4DDD">
        <w:tc>
          <w:tcPr>
            <w:tcW w:w="10319" w:type="dxa"/>
            <w:gridSpan w:val="2"/>
            <w:tcBorders>
              <w:top w:val="nil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конкурентных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поставщика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(подрядчика,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исполнителя)</w:t>
            </w:r>
          </w:p>
        </w:tc>
      </w:tr>
      <w:tr w:rsidR="00E05E41" w:rsidRPr="00DA6EAE" w:rsidTr="007D4DDD">
        <w:tc>
          <w:tcPr>
            <w:tcW w:w="485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E41" w:rsidRPr="00DA6EAE" w:rsidRDefault="00E05E41" w:rsidP="005C5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возникающие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объявлении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начале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конкурентной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поставщика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(подрядчика,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исполнителя)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(кредит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000)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конкурса,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торгов,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запроса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котировок,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запроса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E05E41" w:rsidRPr="00DA6EAE" w:rsidTr="007D4DDD">
        <w:tc>
          <w:tcPr>
            <w:tcW w:w="485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Приглашения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определении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поставщика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(подрядчика,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исполнителя)</w:t>
            </w:r>
          </w:p>
        </w:tc>
      </w:tr>
      <w:tr w:rsidR="00E05E41" w:rsidRPr="00DA6EAE" w:rsidTr="007D4DDD">
        <w:tc>
          <w:tcPr>
            <w:tcW w:w="4850" w:type="dxa"/>
            <w:tcBorders>
              <w:top w:val="nil"/>
              <w:bottom w:val="single" w:sz="4" w:space="0" w:color="auto"/>
              <w:right w:val="nil"/>
            </w:tcBorders>
          </w:tcPr>
          <w:p w:rsidR="00E05E41" w:rsidRPr="00DA6EAE" w:rsidRDefault="00E05E41" w:rsidP="005C5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возникающие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заключении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конкурентной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поставщика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(подрядчика,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исполнителя)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(дебет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000)</w:t>
            </w:r>
          </w:p>
        </w:tc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5C5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(муниципальный)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</w:tr>
      <w:tr w:rsidR="00E05E41" w:rsidRPr="00DA6EAE" w:rsidTr="007D4DDD">
        <w:tc>
          <w:tcPr>
            <w:tcW w:w="4850" w:type="dxa"/>
            <w:tcBorders>
              <w:top w:val="nil"/>
              <w:bottom w:val="single" w:sz="4" w:space="0" w:color="auto"/>
              <w:right w:val="nil"/>
            </w:tcBorders>
          </w:tcPr>
          <w:p w:rsidR="00E05E41" w:rsidRPr="00DA6EAE" w:rsidRDefault="00E05E41" w:rsidP="00DA6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Обязательства,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возникающие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отказа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победителя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конкурентной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поставщика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(подрядчика,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исполнителя)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заключения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контракта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случаях,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конкурентная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процедура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признана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несостоявшейся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(кредит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методом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сторно</w:t>
            </w:r>
            <w:proofErr w:type="spellEnd"/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5E41" w:rsidRPr="00DA6EAE" w:rsidRDefault="00E05E41" w:rsidP="005C5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осуществлению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EAE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</w:p>
        </w:tc>
      </w:tr>
    </w:tbl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2</w:t>
      </w:r>
      <w:r w:rsidRPr="00DA6EAE">
        <w:rPr>
          <w:rFonts w:ascii="Times New Roman" w:hAnsi="Times New Roman" w:cs="Times New Roman"/>
          <w:sz w:val="28"/>
          <w:szCs w:val="28"/>
        </w:rPr>
        <w:t>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назначений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(лимитов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ассигнований,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обеспечения)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источникам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дефицита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санкционирования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разрезе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классификации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разрезе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КОСГУ)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детализации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источников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дефицита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классификации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КОСГУ),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которая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доведении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(утверждении)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назначений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(лимитов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ассигнований,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обеспечения).</w:t>
      </w:r>
    </w:p>
    <w:p w:rsidR="00DA6EAE" w:rsidRDefault="007D4DDD" w:rsidP="005C56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1" w:name="sub_1019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4BF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Учет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забалансовых</w:t>
      </w:r>
      <w:proofErr w:type="spellEnd"/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b/>
          <w:bCs/>
          <w:sz w:val="28"/>
          <w:szCs w:val="28"/>
        </w:rPr>
        <w:t>счетах</w:t>
      </w:r>
      <w:bookmarkEnd w:id="61"/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3</w:t>
      </w:r>
      <w:r w:rsidRPr="00DA6EAE">
        <w:rPr>
          <w:rFonts w:ascii="Times New Roman" w:hAnsi="Times New Roman" w:cs="Times New Roman"/>
          <w:sz w:val="28"/>
          <w:szCs w:val="28"/>
        </w:rPr>
        <w:t>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требованиями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332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392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раскрытия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сведений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обеспечения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управленческого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применяются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дополнительные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разделу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Рабочего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F54DA7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F54DA7" w:rsidRPr="00F54DA7">
        <w:rPr>
          <w:rFonts w:ascii="Times New Roman" w:hAnsi="Times New Roman" w:cs="Times New Roman"/>
          <w:sz w:val="28"/>
          <w:szCs w:val="28"/>
        </w:rPr>
        <w:t>1</w:t>
      </w:r>
      <w:r w:rsidRPr="00F54DA7">
        <w:rPr>
          <w:rFonts w:ascii="Times New Roman" w:hAnsi="Times New Roman" w:cs="Times New Roman"/>
          <w:sz w:val="28"/>
          <w:szCs w:val="28"/>
        </w:rPr>
        <w:t>).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3</w:t>
      </w:r>
      <w:r w:rsidRPr="00DA6EAE">
        <w:rPr>
          <w:rFonts w:ascii="Times New Roman" w:hAnsi="Times New Roman" w:cs="Times New Roman"/>
          <w:sz w:val="28"/>
          <w:szCs w:val="28"/>
        </w:rPr>
        <w:t>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D4DDD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</w:t>
      </w:r>
      <w:r w:rsidR="007D4DDD">
        <w:rPr>
          <w:rFonts w:ascii="Times New Roman" w:hAnsi="Times New Roman" w:cs="Times New Roman"/>
          <w:sz w:val="28"/>
          <w:szCs w:val="28"/>
        </w:rPr>
        <w:t>оваться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бланк</w:t>
      </w:r>
      <w:r w:rsidR="007D4DD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строгой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E41" w:rsidRPr="007D4DDD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должностных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лиц,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ответственных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за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сохранности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бланков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строгой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отчетности,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их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выдачу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оперативный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учет,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lastRenderedPageBreak/>
        <w:t>комиссии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списанию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бланков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строгой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утверждаются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отдельным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DDD" w:rsidRPr="007D4DDD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Pr="007D4DDD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Основание</w:t>
      </w:r>
      <w:proofErr w:type="gramStart"/>
      <w:r w:rsidRPr="00DA6EAE">
        <w:rPr>
          <w:rFonts w:ascii="Times New Roman" w:hAnsi="Times New Roman" w:cs="Times New Roman"/>
          <w:sz w:val="28"/>
          <w:szCs w:val="28"/>
        </w:rPr>
        <w:t>:п</w:t>
      </w:r>
      <w:proofErr w:type="spellEnd"/>
      <w:proofErr w:type="gramEnd"/>
      <w:r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337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3</w:t>
      </w:r>
      <w:r w:rsidRPr="00DA6EAE">
        <w:rPr>
          <w:rFonts w:ascii="Times New Roman" w:hAnsi="Times New Roman" w:cs="Times New Roman"/>
          <w:sz w:val="28"/>
          <w:szCs w:val="28"/>
        </w:rPr>
        <w:t>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руб.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включительно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передаче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сотрудникам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списываются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«Основные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3000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рублей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включительно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эксплуатации»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(сотрудникам).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385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3</w:t>
      </w:r>
      <w:r w:rsidRPr="00DA6EAE">
        <w:rPr>
          <w:rFonts w:ascii="Times New Roman" w:hAnsi="Times New Roman" w:cs="Times New Roman"/>
          <w:sz w:val="28"/>
          <w:szCs w:val="28"/>
        </w:rPr>
        <w:t>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активы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обязательства,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инвентаризируются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сроки,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установленные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объектов,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балансе.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3</w:t>
      </w:r>
      <w:r w:rsidRPr="00DA6EAE">
        <w:rPr>
          <w:rFonts w:ascii="Times New Roman" w:hAnsi="Times New Roman" w:cs="Times New Roman"/>
          <w:sz w:val="28"/>
          <w:szCs w:val="28"/>
        </w:rPr>
        <w:t>.5.</w:t>
      </w:r>
      <w:r w:rsidR="005C56E2">
        <w:rPr>
          <w:rFonts w:ascii="Times New Roman" w:hAnsi="Times New Roman" w:cs="Times New Roman"/>
          <w:sz w:val="28"/>
          <w:szCs w:val="28"/>
        </w:rPr>
        <w:t xml:space="preserve"> 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аналитический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ведется:</w:t>
      </w:r>
    </w:p>
    <w:p w:rsidR="00E05E41" w:rsidRPr="007D4DDD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разрезе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(составных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классификации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доходов,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источников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финансирования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дефицита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бюджетов,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КОСГУ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DDD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счетов,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открытых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счетам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201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000,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201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000,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201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26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000,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201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27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000,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201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34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000,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210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000</w:t>
      </w:r>
      <w:r w:rsidRPr="007D4DDD">
        <w:rPr>
          <w:rFonts w:ascii="Times New Roman" w:hAnsi="Times New Roman" w:cs="Times New Roman"/>
          <w:sz w:val="28"/>
          <w:szCs w:val="28"/>
        </w:rPr>
        <w:t>;</w:t>
      </w:r>
    </w:p>
    <w:p w:rsidR="00E05E41" w:rsidRPr="007D4DDD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DD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разрезе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кодов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КОСГУ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DDD">
        <w:rPr>
          <w:rFonts w:ascii="Times New Roman" w:hAnsi="Times New Roman" w:cs="Times New Roman"/>
          <w:sz w:val="28"/>
          <w:szCs w:val="28"/>
        </w:rPr>
        <w:t>(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D4DD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DDD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счетов,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открытых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счетам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201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11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000,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201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34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000,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210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03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000</w:t>
      </w:r>
      <w:r w:rsidR="007D4DDD">
        <w:rPr>
          <w:rFonts w:ascii="Times New Roman" w:hAnsi="Times New Roman" w:cs="Times New Roman"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3</w:t>
      </w:r>
      <w:r w:rsidRPr="00DA6EAE">
        <w:rPr>
          <w:rFonts w:ascii="Times New Roman" w:hAnsi="Times New Roman" w:cs="Times New Roman"/>
          <w:sz w:val="28"/>
          <w:szCs w:val="28"/>
        </w:rPr>
        <w:t>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(приобретенного)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недвижимого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течение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времени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оформления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регистрации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«Имущество,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полученное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пользование».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3</w:t>
      </w:r>
      <w:r w:rsidRPr="00DA6EAE">
        <w:rPr>
          <w:rFonts w:ascii="Times New Roman" w:hAnsi="Times New Roman" w:cs="Times New Roman"/>
          <w:sz w:val="28"/>
          <w:szCs w:val="28"/>
        </w:rPr>
        <w:t>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приобретаемые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вручения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(награждения),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дарения,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подарки,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сувениры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«Награды,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призы,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кубки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подарки,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сувениры»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момента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вручения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приобретения</w:t>
      </w:r>
      <w:r w:rsidR="007D4DDD" w:rsidRPr="007D4DD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(Основание: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345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157н)</w:t>
      </w:r>
    </w:p>
    <w:p w:rsidR="00E05E41" w:rsidRPr="00DA6EAE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</w:t>
      </w:r>
      <w:r w:rsidR="000C4BFA">
        <w:rPr>
          <w:rFonts w:ascii="Times New Roman" w:hAnsi="Times New Roman" w:cs="Times New Roman"/>
          <w:sz w:val="28"/>
          <w:szCs w:val="28"/>
        </w:rPr>
        <w:t>3</w:t>
      </w:r>
      <w:r w:rsidRPr="00DA6EAE">
        <w:rPr>
          <w:rFonts w:ascii="Times New Roman" w:hAnsi="Times New Roman" w:cs="Times New Roman"/>
          <w:sz w:val="28"/>
          <w:szCs w:val="28"/>
        </w:rPr>
        <w:t>.8.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EAE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27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(сотрудникам)»,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помимо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обмундирования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специальной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одежды,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имущество,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подлежащее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выдаче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с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выполнением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обязанностей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по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DDD">
        <w:rPr>
          <w:rFonts w:ascii="Times New Roman" w:hAnsi="Times New Roman" w:cs="Times New Roman"/>
          <w:bCs/>
          <w:sz w:val="28"/>
          <w:szCs w:val="28"/>
        </w:rPr>
        <w:t>должност</w:t>
      </w:r>
      <w:r w:rsidR="007D4DDD" w:rsidRPr="007D4DDD">
        <w:rPr>
          <w:rFonts w:ascii="Times New Roman" w:hAnsi="Times New Roman" w:cs="Times New Roman"/>
          <w:bCs/>
          <w:sz w:val="28"/>
          <w:szCs w:val="28"/>
        </w:rPr>
        <w:t>и</w:t>
      </w:r>
      <w:r w:rsidRPr="007D4DDD">
        <w:rPr>
          <w:rFonts w:ascii="Times New Roman" w:hAnsi="Times New Roman" w:cs="Times New Roman"/>
          <w:sz w:val="28"/>
          <w:szCs w:val="28"/>
        </w:rPr>
        <w:t>.</w:t>
      </w:r>
    </w:p>
    <w:p w:rsidR="00F54DA7" w:rsidRDefault="00E05E41" w:rsidP="005C5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Передача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личное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Карточке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(книге)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пользование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0504206).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Ответственность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заполнение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книги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0504206)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возлагается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D4DDD">
        <w:rPr>
          <w:rFonts w:ascii="Times New Roman" w:hAnsi="Times New Roman" w:cs="Times New Roman"/>
          <w:sz w:val="28"/>
          <w:szCs w:val="28"/>
        </w:rPr>
        <w:t>Заведующего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D4DDD">
        <w:rPr>
          <w:rFonts w:ascii="Times New Roman" w:hAnsi="Times New Roman" w:cs="Times New Roman"/>
          <w:sz w:val="28"/>
          <w:szCs w:val="28"/>
        </w:rPr>
        <w:t>сектором</w:t>
      </w:r>
      <w:r w:rsidRPr="00DA6EAE">
        <w:rPr>
          <w:rFonts w:ascii="Times New Roman" w:hAnsi="Times New Roman" w:cs="Times New Roman"/>
          <w:sz w:val="28"/>
          <w:szCs w:val="28"/>
        </w:rPr>
        <w:t>.</w:t>
      </w:r>
    </w:p>
    <w:p w:rsidR="00F54DA7" w:rsidRPr="00DA6EAE" w:rsidRDefault="00F54DA7" w:rsidP="00F54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54DA7" w:rsidRDefault="00F54DA7" w:rsidP="00F54D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*(1)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Ячейки,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отмеченные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знаком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«Х»,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заполняются</w:t>
      </w:r>
    </w:p>
    <w:p w:rsidR="00F54DA7" w:rsidRDefault="00F54DA7" w:rsidP="00DA6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F54DA7" w:rsidSect="00DA6EAE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E05E41" w:rsidRPr="00DA6EAE" w:rsidRDefault="00E05E41" w:rsidP="00264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00"/>
      <w:r w:rsidRPr="00DA6E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учетной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b/>
          <w:bCs/>
          <w:sz w:val="28"/>
          <w:szCs w:val="28"/>
        </w:rPr>
        <w:t>политике:</w:t>
      </w:r>
    </w:p>
    <w:bookmarkEnd w:id="62"/>
    <w:p w:rsidR="00E05E41" w:rsidRPr="00DA6EAE" w:rsidRDefault="00E05E41" w:rsidP="00264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AE">
        <w:rPr>
          <w:rFonts w:ascii="Times New Roman" w:hAnsi="Times New Roman" w:cs="Times New Roman"/>
          <w:sz w:val="28"/>
          <w:szCs w:val="28"/>
        </w:rPr>
        <w:t>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Рабочий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план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учета.</w:t>
      </w:r>
    </w:p>
    <w:p w:rsidR="00E05E41" w:rsidRPr="00DA6EAE" w:rsidRDefault="00F54DA7" w:rsidP="00264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лиц,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имеющих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право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подписи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документов.</w:t>
      </w:r>
    </w:p>
    <w:p w:rsidR="00E05E41" w:rsidRPr="00DA6EAE" w:rsidRDefault="00F54DA7" w:rsidP="00264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Номера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журналов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операций.</w:t>
      </w:r>
    </w:p>
    <w:p w:rsidR="00E05E41" w:rsidRPr="00DA6EAE" w:rsidRDefault="00F54DA7" w:rsidP="00264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График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документооборота.</w:t>
      </w:r>
    </w:p>
    <w:p w:rsidR="00E05E41" w:rsidRDefault="00F54DA7" w:rsidP="00264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5E41" w:rsidRPr="00DA6EAE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E05E41" w:rsidRPr="00DA6EAE">
        <w:rPr>
          <w:rFonts w:ascii="Times New Roman" w:hAnsi="Times New Roman" w:cs="Times New Roman"/>
          <w:sz w:val="28"/>
          <w:szCs w:val="28"/>
        </w:rPr>
        <w:t>активов.</w:t>
      </w:r>
    </w:p>
    <w:p w:rsidR="00F54DA7" w:rsidRDefault="00F54DA7" w:rsidP="00264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инвентаризации.</w:t>
      </w:r>
    </w:p>
    <w:p w:rsidR="00E86D92" w:rsidRDefault="00E86D92" w:rsidP="00264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событий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E86D92" w:rsidRPr="0026495F" w:rsidRDefault="00EA6205" w:rsidP="0026495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8.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доверенностей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получение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6495F" w:rsidRPr="0026495F">
        <w:rPr>
          <w:rFonts w:ascii="Times New Roman" w:hAnsi="Times New Roman" w:cs="Times New Roman"/>
          <w:b w:val="0"/>
          <w:color w:val="auto"/>
          <w:sz w:val="28"/>
          <w:szCs w:val="28"/>
        </w:rPr>
        <w:t>ценностей</w:t>
      </w:r>
      <w:r w:rsidR="0026495F" w:rsidRPr="002649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86D92" w:rsidRDefault="00E05E41" w:rsidP="00264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86D92" w:rsidSect="00DA6EAE">
          <w:pgSz w:w="11900" w:h="16800"/>
          <w:pgMar w:top="1134" w:right="567" w:bottom="1134" w:left="1134" w:header="720" w:footer="720" w:gutter="0"/>
          <w:cols w:space="720"/>
          <w:noEndnote/>
        </w:sectPr>
      </w:pPr>
      <w:r w:rsidRPr="00DA6EAE">
        <w:rPr>
          <w:rFonts w:ascii="Times New Roman" w:hAnsi="Times New Roman" w:cs="Times New Roman"/>
          <w:sz w:val="28"/>
          <w:szCs w:val="28"/>
        </w:rPr>
        <w:t>9.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формирования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предстоящих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DA6EAE">
        <w:rPr>
          <w:rFonts w:ascii="Times New Roman" w:hAnsi="Times New Roman" w:cs="Times New Roman"/>
          <w:sz w:val="28"/>
          <w:szCs w:val="28"/>
        </w:rPr>
        <w:t>расходов.</w:t>
      </w:r>
    </w:p>
    <w:p w:rsidR="00E05E41" w:rsidRPr="00E86D92" w:rsidRDefault="00E86D92" w:rsidP="00E86D9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1</w:t>
      </w:r>
    </w:p>
    <w:p w:rsidR="00E86D92" w:rsidRDefault="00E86D92" w:rsidP="00E86D9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политик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целей</w:t>
      </w:r>
    </w:p>
    <w:p w:rsidR="00E86D92" w:rsidRDefault="00E86D92" w:rsidP="00E86D9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86D92" w:rsidRDefault="00E86D92" w:rsidP="00E86D9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E86D92" w:rsidRDefault="00E86D92" w:rsidP="00E86D9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Крым</w:t>
      </w:r>
    </w:p>
    <w:p w:rsidR="00D61945" w:rsidRPr="00996568" w:rsidRDefault="00D61945" w:rsidP="00D61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68">
        <w:rPr>
          <w:rFonts w:ascii="Times New Roman" w:hAnsi="Times New Roman" w:cs="Times New Roman"/>
          <w:b/>
          <w:sz w:val="28"/>
          <w:szCs w:val="28"/>
        </w:rPr>
        <w:t>РАБОЧИЙ</w:t>
      </w:r>
      <w:r w:rsidR="005C56E2" w:rsidRPr="00996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568">
        <w:rPr>
          <w:rFonts w:ascii="Times New Roman" w:hAnsi="Times New Roman" w:cs="Times New Roman"/>
          <w:b/>
          <w:sz w:val="28"/>
          <w:szCs w:val="28"/>
        </w:rPr>
        <w:t>ПЛАН</w:t>
      </w:r>
      <w:r w:rsidR="005C56E2" w:rsidRPr="00996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568">
        <w:rPr>
          <w:rFonts w:ascii="Times New Roman" w:hAnsi="Times New Roman" w:cs="Times New Roman"/>
          <w:b/>
          <w:sz w:val="28"/>
          <w:szCs w:val="28"/>
        </w:rPr>
        <w:t>СЧЕТОВ</w:t>
      </w:r>
      <w:r w:rsidR="005C56E2" w:rsidRPr="00996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568">
        <w:rPr>
          <w:rFonts w:ascii="Times New Roman" w:hAnsi="Times New Roman" w:cs="Times New Roman"/>
          <w:b/>
          <w:sz w:val="28"/>
          <w:szCs w:val="28"/>
        </w:rPr>
        <w:t>БУХГАЛТЕРСКОГО</w:t>
      </w:r>
      <w:r w:rsidR="005C56E2" w:rsidRPr="00996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568">
        <w:rPr>
          <w:rFonts w:ascii="Times New Roman" w:hAnsi="Times New Roman" w:cs="Times New Roman"/>
          <w:b/>
          <w:sz w:val="28"/>
          <w:szCs w:val="28"/>
        </w:rPr>
        <w:t>УЧЕТА</w:t>
      </w:r>
    </w:p>
    <w:p w:rsidR="00D61945" w:rsidRPr="00D61945" w:rsidRDefault="00D61945" w:rsidP="00D6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27"/>
        <w:gridCol w:w="59"/>
        <w:gridCol w:w="980"/>
        <w:gridCol w:w="9"/>
        <w:gridCol w:w="31"/>
        <w:gridCol w:w="18"/>
        <w:gridCol w:w="1214"/>
        <w:gridCol w:w="16"/>
        <w:gridCol w:w="11"/>
        <w:gridCol w:w="420"/>
        <w:gridCol w:w="420"/>
        <w:gridCol w:w="402"/>
        <w:gridCol w:w="22"/>
        <w:gridCol w:w="639"/>
        <w:gridCol w:w="640"/>
        <w:gridCol w:w="20"/>
        <w:gridCol w:w="579"/>
        <w:gridCol w:w="599"/>
        <w:gridCol w:w="610"/>
        <w:gridCol w:w="32"/>
      </w:tblGrid>
      <w:tr w:rsidR="00D61945" w:rsidRPr="00D61945" w:rsidTr="00CE7AFE">
        <w:trPr>
          <w:gridAfter w:val="1"/>
          <w:wAfter w:w="32" w:type="dxa"/>
          <w:trHeight w:val="364"/>
        </w:trPr>
        <w:tc>
          <w:tcPr>
            <w:tcW w:w="3627" w:type="dxa"/>
            <w:vMerge w:val="restart"/>
            <w:vAlign w:val="bottom"/>
          </w:tcPr>
          <w:p w:rsidR="00D61945" w:rsidRPr="00D61945" w:rsidRDefault="00D61945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Наименование</w:t>
            </w:r>
            <w:r w:rsidR="005C56E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счета</w:t>
            </w:r>
          </w:p>
        </w:tc>
        <w:tc>
          <w:tcPr>
            <w:tcW w:w="6689" w:type="dxa"/>
            <w:gridSpan w:val="18"/>
            <w:vAlign w:val="bottom"/>
          </w:tcPr>
          <w:p w:rsidR="00D61945" w:rsidRPr="00D61945" w:rsidRDefault="00D61945" w:rsidP="00D6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</w:tr>
      <w:tr w:rsidR="00D61945" w:rsidRPr="00D61945" w:rsidTr="00CE7AFE">
        <w:trPr>
          <w:gridAfter w:val="1"/>
          <w:wAfter w:w="32" w:type="dxa"/>
          <w:trHeight w:val="255"/>
        </w:trPr>
        <w:tc>
          <w:tcPr>
            <w:tcW w:w="3627" w:type="dxa"/>
            <w:vMerge/>
            <w:vAlign w:val="bottom"/>
          </w:tcPr>
          <w:p w:rsidR="00D61945" w:rsidRPr="00D61945" w:rsidRDefault="00D61945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9" w:type="dxa"/>
            <w:gridSpan w:val="18"/>
            <w:vAlign w:val="bottom"/>
          </w:tcPr>
          <w:p w:rsidR="00D61945" w:rsidRPr="00D61945" w:rsidRDefault="00D61945" w:rsidP="00D6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D61945" w:rsidRPr="00D61945" w:rsidTr="00CE7AFE">
        <w:trPr>
          <w:gridAfter w:val="1"/>
          <w:wAfter w:w="32" w:type="dxa"/>
          <w:trHeight w:val="1587"/>
        </w:trPr>
        <w:tc>
          <w:tcPr>
            <w:tcW w:w="3627" w:type="dxa"/>
            <w:vMerge/>
            <w:vAlign w:val="bottom"/>
          </w:tcPr>
          <w:p w:rsidR="00D61945" w:rsidRPr="00D61945" w:rsidRDefault="00D61945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5"/>
            <w:vAlign w:val="bottom"/>
          </w:tcPr>
          <w:p w:rsidR="00D61945" w:rsidRPr="00D61945" w:rsidRDefault="00D61945" w:rsidP="00D6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Ведомс</w:t>
            </w:r>
            <w:r w:rsidRPr="00D61945">
              <w:rPr>
                <w:rFonts w:ascii="Times New Roman" w:hAnsi="Times New Roman" w:cs="Times New Roman"/>
                <w:w w:val="98"/>
                <w:sz w:val="28"/>
                <w:szCs w:val="28"/>
              </w:rPr>
              <w:t>твенной</w:t>
            </w: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,</w:t>
            </w:r>
            <w:r w:rsidR="005C56E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функциональной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классиф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икации</w:t>
            </w:r>
          </w:p>
        </w:tc>
        <w:tc>
          <w:tcPr>
            <w:tcW w:w="1241" w:type="dxa"/>
            <w:gridSpan w:val="3"/>
            <w:vAlign w:val="bottom"/>
          </w:tcPr>
          <w:p w:rsidR="00D61945" w:rsidRPr="00D61945" w:rsidRDefault="00D61945" w:rsidP="00D6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 w:rsidRPr="00D61945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  <w:r w:rsidR="005C56E2">
              <w:rPr>
                <w:rFonts w:ascii="Times New Roman" w:hAnsi="Times New Roman" w:cs="Times New Roman"/>
                <w:w w:val="93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финансир</w:t>
            </w:r>
            <w:r w:rsidRPr="00D61945">
              <w:rPr>
                <w:rFonts w:ascii="Times New Roman" w:hAnsi="Times New Roman" w:cs="Times New Roman"/>
                <w:w w:val="98"/>
                <w:sz w:val="28"/>
                <w:szCs w:val="28"/>
              </w:rPr>
              <w:t>ования</w:t>
            </w:r>
          </w:p>
        </w:tc>
        <w:tc>
          <w:tcPr>
            <w:tcW w:w="1264" w:type="dxa"/>
            <w:gridSpan w:val="4"/>
            <w:vAlign w:val="bottom"/>
          </w:tcPr>
          <w:p w:rsidR="00D61945" w:rsidRPr="00D61945" w:rsidRDefault="00D61945" w:rsidP="00D6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Синтетич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еского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w w:val="98"/>
                <w:sz w:val="28"/>
                <w:szCs w:val="28"/>
              </w:rPr>
              <w:t>счета</w:t>
            </w:r>
          </w:p>
        </w:tc>
        <w:tc>
          <w:tcPr>
            <w:tcW w:w="1299" w:type="dxa"/>
            <w:gridSpan w:val="3"/>
            <w:vAlign w:val="bottom"/>
          </w:tcPr>
          <w:p w:rsidR="00D61945" w:rsidRPr="00D61945" w:rsidRDefault="00D61945" w:rsidP="00D6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Аналитич</w:t>
            </w:r>
            <w:r w:rsidRPr="00D61945">
              <w:rPr>
                <w:rFonts w:ascii="Times New Roman" w:hAnsi="Times New Roman" w:cs="Times New Roman"/>
                <w:w w:val="98"/>
                <w:sz w:val="28"/>
                <w:szCs w:val="28"/>
              </w:rPr>
              <w:t>еского</w:t>
            </w:r>
            <w:r w:rsidR="005C56E2">
              <w:rPr>
                <w:rFonts w:ascii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w w:val="98"/>
                <w:sz w:val="28"/>
                <w:szCs w:val="28"/>
              </w:rPr>
              <w:t>счета</w:t>
            </w:r>
          </w:p>
        </w:tc>
        <w:tc>
          <w:tcPr>
            <w:tcW w:w="1788" w:type="dxa"/>
            <w:gridSpan w:val="3"/>
            <w:vAlign w:val="bottom"/>
          </w:tcPr>
          <w:p w:rsidR="00D61945" w:rsidRPr="00D61945" w:rsidRDefault="00D61945" w:rsidP="00D61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сектора</w:t>
            </w:r>
            <w:r w:rsidR="005C56E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государственного</w:t>
            </w:r>
            <w:r w:rsidR="005C56E2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управления</w:t>
            </w:r>
          </w:p>
        </w:tc>
      </w:tr>
      <w:tr w:rsidR="0067263F" w:rsidRPr="00D61945" w:rsidTr="00CE7AFE">
        <w:trPr>
          <w:gridAfter w:val="1"/>
          <w:wAfter w:w="32" w:type="dxa"/>
          <w:trHeight w:val="259"/>
        </w:trPr>
        <w:tc>
          <w:tcPr>
            <w:tcW w:w="3627" w:type="dxa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9" w:type="dxa"/>
            <w:gridSpan w:val="18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разряда</w:t>
            </w:r>
          </w:p>
        </w:tc>
      </w:tr>
      <w:tr w:rsidR="0067263F" w:rsidRPr="00D61945" w:rsidTr="00CE7AFE">
        <w:trPr>
          <w:gridAfter w:val="1"/>
          <w:wAfter w:w="32" w:type="dxa"/>
          <w:trHeight w:val="491"/>
        </w:trPr>
        <w:tc>
          <w:tcPr>
            <w:tcW w:w="3627" w:type="dxa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5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1-17</w:t>
            </w:r>
          </w:p>
        </w:tc>
        <w:tc>
          <w:tcPr>
            <w:tcW w:w="1241" w:type="dxa"/>
            <w:gridSpan w:val="3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420" w:type="dxa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0" w:type="dxa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424" w:type="dxa"/>
            <w:gridSpan w:val="2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21</w:t>
            </w:r>
          </w:p>
        </w:tc>
        <w:tc>
          <w:tcPr>
            <w:tcW w:w="639" w:type="dxa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0" w:type="dxa"/>
            <w:gridSpan w:val="2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" w:type="dxa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9" w:type="dxa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25</w:t>
            </w:r>
          </w:p>
        </w:tc>
        <w:tc>
          <w:tcPr>
            <w:tcW w:w="610" w:type="dxa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7263F" w:rsidRPr="00D61945" w:rsidTr="00CE7AFE">
        <w:trPr>
          <w:gridAfter w:val="1"/>
          <w:wAfter w:w="32" w:type="dxa"/>
          <w:trHeight w:val="272"/>
        </w:trPr>
        <w:tc>
          <w:tcPr>
            <w:tcW w:w="3627" w:type="dxa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9" w:type="dxa"/>
            <w:gridSpan w:val="18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67263F" w:rsidRPr="00D61945" w:rsidTr="00F05DF7">
        <w:trPr>
          <w:gridAfter w:val="1"/>
          <w:wAfter w:w="32" w:type="dxa"/>
          <w:trHeight w:val="517"/>
        </w:trPr>
        <w:tc>
          <w:tcPr>
            <w:tcW w:w="10316" w:type="dxa"/>
            <w:gridSpan w:val="19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Балансовые</w:t>
            </w:r>
            <w:r w:rsidR="005C56E2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счета</w:t>
            </w:r>
          </w:p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Раздел</w:t>
            </w:r>
            <w:r w:rsidR="005C56E2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1.</w:t>
            </w:r>
            <w:r w:rsidR="005C56E2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Нефинансовые</w:t>
            </w:r>
            <w:r w:rsidR="005C56E2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активы</w:t>
            </w:r>
          </w:p>
        </w:tc>
      </w:tr>
      <w:tr w:rsidR="00996568" w:rsidRPr="00D61945" w:rsidTr="00CE7AFE">
        <w:trPr>
          <w:gridAfter w:val="1"/>
          <w:wAfter w:w="32" w:type="dxa"/>
          <w:trHeight w:val="143"/>
        </w:trPr>
        <w:tc>
          <w:tcPr>
            <w:tcW w:w="3627" w:type="dxa"/>
            <w:vAlign w:val="bottom"/>
          </w:tcPr>
          <w:p w:rsidR="00996568" w:rsidRPr="00D61945" w:rsidRDefault="00996568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Нефинансовые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активы</w:t>
            </w:r>
          </w:p>
        </w:tc>
        <w:tc>
          <w:tcPr>
            <w:tcW w:w="1097" w:type="dxa"/>
            <w:gridSpan w:val="5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299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00</w:t>
            </w:r>
          </w:p>
        </w:tc>
        <w:tc>
          <w:tcPr>
            <w:tcW w:w="1788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000</w:t>
            </w:r>
          </w:p>
        </w:tc>
      </w:tr>
      <w:tr w:rsidR="00996568" w:rsidRPr="00D61945" w:rsidTr="00CE7AFE">
        <w:trPr>
          <w:gridAfter w:val="1"/>
          <w:wAfter w:w="32" w:type="dxa"/>
          <w:trHeight w:val="248"/>
        </w:trPr>
        <w:tc>
          <w:tcPr>
            <w:tcW w:w="3627" w:type="dxa"/>
            <w:vAlign w:val="bottom"/>
          </w:tcPr>
          <w:p w:rsidR="00996568" w:rsidRPr="00D61945" w:rsidRDefault="00996568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</w:t>
            </w:r>
          </w:p>
        </w:tc>
        <w:tc>
          <w:tcPr>
            <w:tcW w:w="1097" w:type="dxa"/>
            <w:gridSpan w:val="5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101</w:t>
            </w:r>
          </w:p>
        </w:tc>
        <w:tc>
          <w:tcPr>
            <w:tcW w:w="1299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00</w:t>
            </w:r>
          </w:p>
        </w:tc>
        <w:tc>
          <w:tcPr>
            <w:tcW w:w="1788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000</w:t>
            </w:r>
          </w:p>
        </w:tc>
      </w:tr>
      <w:tr w:rsidR="00996568" w:rsidRPr="00D61945" w:rsidTr="00CE7AFE">
        <w:trPr>
          <w:gridAfter w:val="1"/>
          <w:wAfter w:w="32" w:type="dxa"/>
          <w:trHeight w:val="338"/>
        </w:trPr>
        <w:tc>
          <w:tcPr>
            <w:tcW w:w="3627" w:type="dxa"/>
            <w:vAlign w:val="bottom"/>
          </w:tcPr>
          <w:p w:rsidR="00996568" w:rsidRPr="00D61945" w:rsidRDefault="00996568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1097" w:type="dxa"/>
            <w:gridSpan w:val="5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101</w:t>
            </w:r>
          </w:p>
        </w:tc>
        <w:tc>
          <w:tcPr>
            <w:tcW w:w="1299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788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000</w:t>
            </w:r>
          </w:p>
        </w:tc>
      </w:tr>
      <w:tr w:rsidR="00996568" w:rsidRPr="00D61945" w:rsidTr="00CE7AFE">
        <w:trPr>
          <w:gridAfter w:val="1"/>
          <w:wAfter w:w="32" w:type="dxa"/>
          <w:trHeight w:val="555"/>
        </w:trPr>
        <w:tc>
          <w:tcPr>
            <w:tcW w:w="3627" w:type="dxa"/>
            <w:vAlign w:val="bottom"/>
          </w:tcPr>
          <w:p w:rsidR="00996568" w:rsidRPr="00D61945" w:rsidRDefault="00996568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1097" w:type="dxa"/>
            <w:gridSpan w:val="5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101</w:t>
            </w:r>
          </w:p>
        </w:tc>
        <w:tc>
          <w:tcPr>
            <w:tcW w:w="1299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788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310</w:t>
            </w:r>
          </w:p>
        </w:tc>
      </w:tr>
      <w:tr w:rsidR="00996568" w:rsidRPr="00D61945" w:rsidTr="00CE7AFE">
        <w:trPr>
          <w:gridAfter w:val="1"/>
          <w:wAfter w:w="32" w:type="dxa"/>
          <w:trHeight w:val="465"/>
        </w:trPr>
        <w:tc>
          <w:tcPr>
            <w:tcW w:w="3627" w:type="dxa"/>
            <w:vAlign w:val="bottom"/>
          </w:tcPr>
          <w:p w:rsidR="00996568" w:rsidRPr="00D61945" w:rsidRDefault="00996568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1097" w:type="dxa"/>
            <w:gridSpan w:val="5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101</w:t>
            </w:r>
          </w:p>
        </w:tc>
        <w:tc>
          <w:tcPr>
            <w:tcW w:w="1299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788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410</w:t>
            </w:r>
          </w:p>
        </w:tc>
      </w:tr>
      <w:tr w:rsidR="00996568" w:rsidRPr="00D61945" w:rsidTr="00CE7AFE">
        <w:trPr>
          <w:gridAfter w:val="1"/>
          <w:wAfter w:w="32" w:type="dxa"/>
          <w:trHeight w:val="234"/>
        </w:trPr>
        <w:tc>
          <w:tcPr>
            <w:tcW w:w="3627" w:type="dxa"/>
            <w:vAlign w:val="bottom"/>
          </w:tcPr>
          <w:p w:rsidR="00996568" w:rsidRPr="00D61945" w:rsidRDefault="00996568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1097" w:type="dxa"/>
            <w:gridSpan w:val="5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101</w:t>
            </w:r>
          </w:p>
        </w:tc>
        <w:tc>
          <w:tcPr>
            <w:tcW w:w="1299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788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000</w:t>
            </w:r>
          </w:p>
        </w:tc>
      </w:tr>
      <w:tr w:rsidR="00996568" w:rsidRPr="00D61945" w:rsidTr="00CE7AFE">
        <w:trPr>
          <w:gridAfter w:val="1"/>
          <w:wAfter w:w="32" w:type="dxa"/>
          <w:trHeight w:val="337"/>
        </w:trPr>
        <w:tc>
          <w:tcPr>
            <w:tcW w:w="3627" w:type="dxa"/>
            <w:vAlign w:val="bottom"/>
          </w:tcPr>
          <w:p w:rsidR="00996568" w:rsidRPr="00D61945" w:rsidRDefault="00996568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нежилых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1097" w:type="dxa"/>
            <w:gridSpan w:val="5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101</w:t>
            </w:r>
          </w:p>
        </w:tc>
        <w:tc>
          <w:tcPr>
            <w:tcW w:w="1299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788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310</w:t>
            </w:r>
          </w:p>
        </w:tc>
      </w:tr>
      <w:tr w:rsidR="00996568" w:rsidRPr="00D61945" w:rsidTr="00CE7AFE">
        <w:trPr>
          <w:gridAfter w:val="1"/>
          <w:wAfter w:w="32" w:type="dxa"/>
          <w:trHeight w:val="531"/>
        </w:trPr>
        <w:tc>
          <w:tcPr>
            <w:tcW w:w="3627" w:type="dxa"/>
            <w:vAlign w:val="bottom"/>
          </w:tcPr>
          <w:p w:rsidR="00996568" w:rsidRPr="00D61945" w:rsidRDefault="00996568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нежилых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</w:tc>
        <w:tc>
          <w:tcPr>
            <w:tcW w:w="1097" w:type="dxa"/>
            <w:gridSpan w:val="5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101</w:t>
            </w:r>
          </w:p>
        </w:tc>
        <w:tc>
          <w:tcPr>
            <w:tcW w:w="1299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1788" w:type="dxa"/>
            <w:gridSpan w:val="3"/>
            <w:vAlign w:val="bottom"/>
          </w:tcPr>
          <w:p w:rsidR="00996568" w:rsidRPr="00CE7AFE" w:rsidRDefault="00996568" w:rsidP="00CE7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AFE">
              <w:rPr>
                <w:rFonts w:ascii="Times New Roman" w:hAnsi="Times New Roman" w:cs="Times New Roman"/>
                <w:w w:val="99"/>
                <w:sz w:val="28"/>
                <w:szCs w:val="28"/>
              </w:rPr>
              <w:t>410</w:t>
            </w:r>
          </w:p>
        </w:tc>
      </w:tr>
      <w:tr w:rsidR="00996568" w:rsidRPr="00D61945" w:rsidTr="00CE7AFE">
        <w:trPr>
          <w:gridAfter w:val="1"/>
          <w:wAfter w:w="32" w:type="dxa"/>
          <w:trHeight w:val="332"/>
        </w:trPr>
        <w:tc>
          <w:tcPr>
            <w:tcW w:w="3627" w:type="dxa"/>
            <w:vAlign w:val="bottom"/>
          </w:tcPr>
          <w:p w:rsidR="00996568" w:rsidRPr="00D61945" w:rsidRDefault="00996568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Сооружения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96568" w:rsidRPr="00D61945" w:rsidTr="00CE7AFE">
        <w:trPr>
          <w:gridAfter w:val="1"/>
          <w:wAfter w:w="32" w:type="dxa"/>
          <w:trHeight w:val="421"/>
        </w:trPr>
        <w:tc>
          <w:tcPr>
            <w:tcW w:w="3627" w:type="dxa"/>
            <w:vAlign w:val="bottom"/>
          </w:tcPr>
          <w:p w:rsidR="00996568" w:rsidRPr="00D61945" w:rsidRDefault="00996568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сооружений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996568" w:rsidRPr="00D61945" w:rsidTr="00CE7AFE">
        <w:trPr>
          <w:gridAfter w:val="1"/>
          <w:wAfter w:w="32" w:type="dxa"/>
          <w:trHeight w:val="644"/>
        </w:trPr>
        <w:tc>
          <w:tcPr>
            <w:tcW w:w="3627" w:type="dxa"/>
            <w:vAlign w:val="bottom"/>
          </w:tcPr>
          <w:p w:rsidR="00996568" w:rsidRPr="00D61945" w:rsidRDefault="00996568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сооружений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996568" w:rsidRPr="00D61945" w:rsidTr="00CE7AFE">
        <w:trPr>
          <w:gridAfter w:val="1"/>
          <w:wAfter w:w="32" w:type="dxa"/>
          <w:trHeight w:val="256"/>
        </w:trPr>
        <w:tc>
          <w:tcPr>
            <w:tcW w:w="3627" w:type="dxa"/>
            <w:vAlign w:val="bottom"/>
          </w:tcPr>
          <w:p w:rsidR="00996568" w:rsidRPr="00D61945" w:rsidRDefault="00996568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96568" w:rsidRPr="00D61945" w:rsidTr="00CE7AFE">
        <w:trPr>
          <w:gridAfter w:val="1"/>
          <w:wAfter w:w="32" w:type="dxa"/>
          <w:trHeight w:val="629"/>
        </w:trPr>
        <w:tc>
          <w:tcPr>
            <w:tcW w:w="3627" w:type="dxa"/>
            <w:vAlign w:val="bottom"/>
          </w:tcPr>
          <w:p w:rsidR="00996568" w:rsidRPr="00D61945" w:rsidRDefault="00996568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996568" w:rsidRPr="00D61945" w:rsidTr="00CE7AFE">
        <w:trPr>
          <w:gridAfter w:val="1"/>
          <w:wAfter w:w="32" w:type="dxa"/>
          <w:trHeight w:val="681"/>
        </w:trPr>
        <w:tc>
          <w:tcPr>
            <w:tcW w:w="3627" w:type="dxa"/>
            <w:vAlign w:val="bottom"/>
          </w:tcPr>
          <w:p w:rsidR="00996568" w:rsidRPr="00D61945" w:rsidRDefault="00996568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996568" w:rsidRPr="00D61945" w:rsidTr="00CE7AFE">
        <w:trPr>
          <w:gridAfter w:val="1"/>
          <w:wAfter w:w="32" w:type="dxa"/>
          <w:trHeight w:val="279"/>
        </w:trPr>
        <w:tc>
          <w:tcPr>
            <w:tcW w:w="3627" w:type="dxa"/>
            <w:vAlign w:val="bottom"/>
          </w:tcPr>
          <w:p w:rsidR="00996568" w:rsidRPr="00D61945" w:rsidRDefault="00996568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96568" w:rsidRPr="00D61945" w:rsidTr="00CE7AFE">
        <w:trPr>
          <w:gridAfter w:val="1"/>
          <w:wAfter w:w="32" w:type="dxa"/>
          <w:trHeight w:val="511"/>
        </w:trPr>
        <w:tc>
          <w:tcPr>
            <w:tcW w:w="3627" w:type="dxa"/>
            <w:vAlign w:val="bottom"/>
          </w:tcPr>
          <w:p w:rsidR="00996568" w:rsidRPr="00D61945" w:rsidRDefault="00996568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996568" w:rsidRPr="00D61945" w:rsidTr="00CE7AFE">
        <w:trPr>
          <w:gridAfter w:val="1"/>
          <w:wAfter w:w="32" w:type="dxa"/>
          <w:trHeight w:val="563"/>
        </w:trPr>
        <w:tc>
          <w:tcPr>
            <w:tcW w:w="3627" w:type="dxa"/>
            <w:vAlign w:val="bottom"/>
          </w:tcPr>
          <w:p w:rsidR="00996568" w:rsidRPr="00D61945" w:rsidRDefault="00996568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996568" w:rsidRPr="00D61945" w:rsidTr="00CE7AFE">
        <w:trPr>
          <w:gridAfter w:val="1"/>
          <w:wAfter w:w="32" w:type="dxa"/>
          <w:trHeight w:val="473"/>
        </w:trPr>
        <w:tc>
          <w:tcPr>
            <w:tcW w:w="3627" w:type="dxa"/>
            <w:vAlign w:val="bottom"/>
          </w:tcPr>
          <w:p w:rsidR="00996568" w:rsidRPr="00D61945" w:rsidRDefault="00996568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хозяйственный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инвентарь</w:t>
            </w:r>
          </w:p>
        </w:tc>
        <w:tc>
          <w:tcPr>
            <w:tcW w:w="107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8" w:type="dxa"/>
            <w:gridSpan w:val="4"/>
            <w:vAlign w:val="bottom"/>
          </w:tcPr>
          <w:p w:rsidR="00996568" w:rsidRPr="00D61945" w:rsidRDefault="00996568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539"/>
        </w:trPr>
        <w:tc>
          <w:tcPr>
            <w:tcW w:w="3627" w:type="dxa"/>
            <w:vAlign w:val="bottom"/>
          </w:tcPr>
          <w:p w:rsidR="00E140A9" w:rsidRPr="00D61945" w:rsidRDefault="00E140A9" w:rsidP="00996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хозяйственного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E140A9" w:rsidRPr="00D61945" w:rsidTr="00CE7AFE">
        <w:trPr>
          <w:gridAfter w:val="1"/>
          <w:wAfter w:w="32" w:type="dxa"/>
          <w:trHeight w:val="694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хозяйственного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E140A9" w:rsidRPr="00D61945" w:rsidTr="00CE7AFE">
        <w:trPr>
          <w:gridAfter w:val="1"/>
          <w:wAfter w:w="32" w:type="dxa"/>
          <w:trHeight w:val="283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Мягкий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инвентарь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515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мягкого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E140A9" w:rsidRPr="00D61945" w:rsidTr="00CE7AFE">
        <w:trPr>
          <w:gridAfter w:val="1"/>
          <w:wAfter w:w="32" w:type="dxa"/>
          <w:trHeight w:val="439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мягкого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E140A9" w:rsidRPr="00D61945" w:rsidTr="00CE7AFE">
        <w:trPr>
          <w:gridAfter w:val="1"/>
          <w:wAfter w:w="32" w:type="dxa"/>
          <w:trHeight w:val="350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Амортизация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644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Амортизация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помещений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E140A9" w:rsidRPr="00D61945" w:rsidTr="00CE7AFE">
        <w:trPr>
          <w:gridAfter w:val="1"/>
          <w:wAfter w:w="32" w:type="dxa"/>
          <w:trHeight w:val="644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Амортизация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нежилых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помещений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нежилых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E140A9" w:rsidRPr="00D61945" w:rsidTr="00CE7AFE">
        <w:trPr>
          <w:gridAfter w:val="1"/>
          <w:wAfter w:w="32" w:type="dxa"/>
          <w:trHeight w:val="332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Амортизация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сооружений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E140A9" w:rsidRPr="00D61945" w:rsidTr="00CE7AFE">
        <w:trPr>
          <w:gridAfter w:val="1"/>
          <w:wAfter w:w="32" w:type="dxa"/>
          <w:trHeight w:val="644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Амортизация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машин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оборудования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E140A9" w:rsidRPr="00D61945" w:rsidTr="00CE7AFE">
        <w:trPr>
          <w:gridAfter w:val="1"/>
          <w:wAfter w:w="32" w:type="dxa"/>
          <w:trHeight w:val="644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Амортизация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E140A9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Амортизация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хозяйственного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инвентаря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хозяйственного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амортизации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E140A9" w:rsidRPr="00D61945" w:rsidTr="00CE7AFE">
        <w:trPr>
          <w:gridAfter w:val="1"/>
          <w:wAfter w:w="32" w:type="dxa"/>
          <w:trHeight w:val="302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Материальные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запасы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644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Горюче-смазочные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горюче-смазочных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E140A9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горюче-смазочных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E140A9" w:rsidRPr="00D61945" w:rsidTr="00CE7AFE">
        <w:trPr>
          <w:gridAfter w:val="1"/>
          <w:wAfter w:w="32" w:type="dxa"/>
          <w:trHeight w:val="188"/>
        </w:trPr>
        <w:tc>
          <w:tcPr>
            <w:tcW w:w="3627" w:type="dxa"/>
            <w:vAlign w:val="bottom"/>
          </w:tcPr>
          <w:p w:rsidR="00E140A9" w:rsidRPr="00D61945" w:rsidRDefault="00E140A9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Строительные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40A9" w:rsidRPr="00D61945" w:rsidTr="00CE7AFE">
        <w:trPr>
          <w:gridAfter w:val="1"/>
          <w:wAfter w:w="32" w:type="dxa"/>
          <w:trHeight w:val="561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строительных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E140A9" w:rsidRPr="00D61945" w:rsidTr="00CE7AFE">
        <w:trPr>
          <w:gridAfter w:val="1"/>
          <w:wAfter w:w="32" w:type="dxa"/>
          <w:trHeight w:val="613"/>
        </w:trPr>
        <w:tc>
          <w:tcPr>
            <w:tcW w:w="3627" w:type="dxa"/>
            <w:vAlign w:val="bottom"/>
          </w:tcPr>
          <w:p w:rsidR="00E140A9" w:rsidRPr="00D61945" w:rsidRDefault="00E140A9" w:rsidP="00E14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строительных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07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E140A9" w:rsidRPr="00D61945" w:rsidRDefault="00E140A9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D61945" w:rsidRPr="00D61945" w:rsidTr="00CE7AFE">
        <w:trPr>
          <w:gridAfter w:val="1"/>
          <w:wAfter w:w="32" w:type="dxa"/>
          <w:trHeight w:val="260"/>
        </w:trPr>
        <w:tc>
          <w:tcPr>
            <w:tcW w:w="3627" w:type="dxa"/>
            <w:vAlign w:val="bottom"/>
          </w:tcPr>
          <w:p w:rsidR="00D61945" w:rsidRPr="00D61945" w:rsidRDefault="00D61945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материальные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запасы</w:t>
            </w:r>
          </w:p>
        </w:tc>
        <w:tc>
          <w:tcPr>
            <w:tcW w:w="1079" w:type="dxa"/>
            <w:gridSpan w:val="4"/>
            <w:vAlign w:val="bottom"/>
          </w:tcPr>
          <w:p w:rsidR="00D61945" w:rsidRPr="00D61945" w:rsidRDefault="00D61945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D61945" w:rsidRPr="00D61945" w:rsidRDefault="00D61945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D61945" w:rsidRPr="00D61945" w:rsidRDefault="00D61945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D61945" w:rsidRPr="00D61945" w:rsidRDefault="00D61945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8" w:type="dxa"/>
            <w:gridSpan w:val="4"/>
            <w:vAlign w:val="bottom"/>
          </w:tcPr>
          <w:p w:rsidR="00D61945" w:rsidRPr="00D61945" w:rsidRDefault="00D61945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4360A" w:rsidRPr="00D61945" w:rsidTr="00CE7AFE">
        <w:trPr>
          <w:gridAfter w:val="1"/>
          <w:wAfter w:w="32" w:type="dxa"/>
          <w:trHeight w:val="589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запасов</w:t>
            </w:r>
          </w:p>
        </w:tc>
        <w:tc>
          <w:tcPr>
            <w:tcW w:w="1079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8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C4360A" w:rsidRPr="00D61945" w:rsidTr="00CE7AFE">
        <w:trPr>
          <w:gridAfter w:val="1"/>
          <w:wAfter w:w="32" w:type="dxa"/>
          <w:trHeight w:val="499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запасов</w:t>
            </w:r>
          </w:p>
        </w:tc>
        <w:tc>
          <w:tcPr>
            <w:tcW w:w="1079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08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C4360A" w:rsidRPr="00D61945" w:rsidTr="00CE7AFE">
        <w:trPr>
          <w:gridAfter w:val="1"/>
          <w:wAfter w:w="32" w:type="dxa"/>
          <w:trHeight w:val="267"/>
        </w:trPr>
        <w:tc>
          <w:tcPr>
            <w:tcW w:w="3627" w:type="dxa"/>
            <w:vAlign w:val="bottom"/>
          </w:tcPr>
          <w:p w:rsidR="00C4360A" w:rsidRPr="00D61945" w:rsidRDefault="00C4360A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Готовая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продукция</w:t>
            </w:r>
          </w:p>
        </w:tc>
        <w:tc>
          <w:tcPr>
            <w:tcW w:w="1079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8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4360A" w:rsidRPr="00D61945" w:rsidTr="00CE7AFE">
        <w:trPr>
          <w:gridAfter w:val="1"/>
          <w:wAfter w:w="32" w:type="dxa"/>
          <w:trHeight w:val="655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готовой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1079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9" w:type="dxa"/>
            <w:gridSpan w:val="2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08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C4360A" w:rsidRPr="00D61945" w:rsidTr="00CE7AFE">
        <w:trPr>
          <w:gridAfter w:val="1"/>
          <w:wAfter w:w="32" w:type="dxa"/>
          <w:trHeight w:val="463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готовой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67263F" w:rsidRPr="00D61945" w:rsidTr="00F05DF7">
        <w:trPr>
          <w:gridAfter w:val="1"/>
          <w:wAfter w:w="32" w:type="dxa"/>
          <w:trHeight w:val="308"/>
        </w:trPr>
        <w:tc>
          <w:tcPr>
            <w:tcW w:w="10316" w:type="dxa"/>
            <w:gridSpan w:val="19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Раздел</w:t>
            </w:r>
            <w:r w:rsidR="005C56E2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2.Финансовые</w:t>
            </w:r>
            <w:r w:rsidR="005C56E2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активы</w:t>
            </w:r>
          </w:p>
        </w:tc>
      </w:tr>
      <w:tr w:rsidR="00C4360A" w:rsidRPr="00D61945" w:rsidTr="00CE7AFE">
        <w:trPr>
          <w:gridAfter w:val="1"/>
          <w:wAfter w:w="32" w:type="dxa"/>
          <w:trHeight w:val="359"/>
        </w:trPr>
        <w:tc>
          <w:tcPr>
            <w:tcW w:w="3627" w:type="dxa"/>
            <w:vAlign w:val="bottom"/>
          </w:tcPr>
          <w:p w:rsidR="00C4360A" w:rsidRPr="00D61945" w:rsidRDefault="00C4360A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активы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4360A" w:rsidRPr="00D61945" w:rsidTr="00CE7AFE">
        <w:trPr>
          <w:gridAfter w:val="1"/>
          <w:wAfter w:w="32" w:type="dxa"/>
          <w:trHeight w:val="407"/>
        </w:trPr>
        <w:tc>
          <w:tcPr>
            <w:tcW w:w="3627" w:type="dxa"/>
            <w:vAlign w:val="bottom"/>
          </w:tcPr>
          <w:p w:rsidR="00C4360A" w:rsidRPr="00D61945" w:rsidRDefault="00C4360A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Денежные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учреждения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4360A" w:rsidRPr="00D61945" w:rsidTr="00CE7AFE">
        <w:trPr>
          <w:gridAfter w:val="1"/>
          <w:wAfter w:w="32" w:type="dxa"/>
          <w:trHeight w:val="176"/>
        </w:trPr>
        <w:tc>
          <w:tcPr>
            <w:tcW w:w="3627" w:type="dxa"/>
            <w:vAlign w:val="bottom"/>
          </w:tcPr>
          <w:p w:rsidR="00C4360A" w:rsidRPr="00D61945" w:rsidRDefault="00C4360A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Касса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4360A" w:rsidRPr="00D61945" w:rsidTr="00CE7AFE">
        <w:trPr>
          <w:gridAfter w:val="1"/>
          <w:wAfter w:w="32" w:type="dxa"/>
          <w:trHeight w:val="124"/>
        </w:trPr>
        <w:tc>
          <w:tcPr>
            <w:tcW w:w="3627" w:type="dxa"/>
            <w:vAlign w:val="bottom"/>
          </w:tcPr>
          <w:p w:rsidR="00C4360A" w:rsidRPr="00D61945" w:rsidRDefault="00C4360A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кассу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C4360A" w:rsidRPr="00D61945" w:rsidTr="00CE7AFE">
        <w:trPr>
          <w:gridAfter w:val="1"/>
          <w:wAfter w:w="32" w:type="dxa"/>
          <w:trHeight w:val="213"/>
        </w:trPr>
        <w:tc>
          <w:tcPr>
            <w:tcW w:w="3627" w:type="dxa"/>
            <w:vAlign w:val="bottom"/>
          </w:tcPr>
          <w:p w:rsidR="00C4360A" w:rsidRPr="00D61945" w:rsidRDefault="00C4360A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кассы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C4360A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подотчетными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4360A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C4360A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C4360A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подотчетными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расходов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4360A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C4360A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C4360A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подотчетными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C4360A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C4360A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C4360A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C4360A" w:rsidRPr="00D61945" w:rsidRDefault="00C4360A" w:rsidP="00C43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подотчетными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материалов</w:t>
            </w:r>
          </w:p>
        </w:tc>
        <w:tc>
          <w:tcPr>
            <w:tcW w:w="1097" w:type="dxa"/>
            <w:gridSpan w:val="5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88" w:type="dxa"/>
            <w:gridSpan w:val="3"/>
            <w:vAlign w:val="bottom"/>
          </w:tcPr>
          <w:p w:rsidR="00C4360A" w:rsidRPr="00D61945" w:rsidRDefault="00C4360A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464E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097" w:type="dxa"/>
            <w:gridSpan w:val="5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8" w:type="dxa"/>
            <w:gridSpan w:val="3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EA464E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дебиторской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подотчетных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1097" w:type="dxa"/>
            <w:gridSpan w:val="5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gridSpan w:val="3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99" w:type="dxa"/>
            <w:gridSpan w:val="3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8" w:type="dxa"/>
            <w:gridSpan w:val="3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67263F" w:rsidRPr="00D61945" w:rsidTr="00F05DF7">
        <w:trPr>
          <w:gridAfter w:val="1"/>
          <w:wAfter w:w="32" w:type="dxa"/>
          <w:trHeight w:val="415"/>
        </w:trPr>
        <w:tc>
          <w:tcPr>
            <w:tcW w:w="10316" w:type="dxa"/>
            <w:gridSpan w:val="19"/>
            <w:vAlign w:val="bottom"/>
          </w:tcPr>
          <w:p w:rsidR="0067263F" w:rsidRPr="00D61945" w:rsidRDefault="0067263F" w:rsidP="0067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Обязательства</w:t>
            </w:r>
          </w:p>
        </w:tc>
      </w:tr>
      <w:tr w:rsidR="00EA464E" w:rsidRPr="00D61945" w:rsidTr="00CE7AFE">
        <w:trPr>
          <w:gridAfter w:val="1"/>
          <w:wAfter w:w="32" w:type="dxa"/>
          <w:trHeight w:val="664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подрядчиками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464E" w:rsidRPr="00D61945" w:rsidTr="00CE7AFE">
        <w:trPr>
          <w:gridAfter w:val="1"/>
          <w:wAfter w:w="32" w:type="dxa"/>
          <w:trHeight w:val="288"/>
        </w:trPr>
        <w:tc>
          <w:tcPr>
            <w:tcW w:w="3627" w:type="dxa"/>
            <w:vAlign w:val="bottom"/>
          </w:tcPr>
          <w:p w:rsidR="00EA464E" w:rsidRPr="00D61945" w:rsidRDefault="00EA464E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труда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464E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A464E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EA464E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подрядчиками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связи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464E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расчетам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подрядчиками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A464E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расчетам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подрядчиками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EA464E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подрядчиками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коммунальных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услуг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464E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расчетам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подрядчиками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A464E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расчетам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подрядчиками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EA464E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подрядчиками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464E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A464E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EA464E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поставщиками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подрядчиками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запасов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464E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запасов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A464E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запасов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EA464E" w:rsidRPr="00D61945" w:rsidTr="00CE7AFE">
        <w:trPr>
          <w:gridAfter w:val="1"/>
          <w:wAfter w:w="32" w:type="dxa"/>
          <w:trHeight w:val="644"/>
        </w:trPr>
        <w:tc>
          <w:tcPr>
            <w:tcW w:w="3627" w:type="dxa"/>
            <w:vAlign w:val="bottom"/>
          </w:tcPr>
          <w:p w:rsidR="00EA464E" w:rsidRPr="00D61945" w:rsidRDefault="00EA464E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платежам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бюджеты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464E" w:rsidRPr="00D61945" w:rsidTr="00CE7AFE">
        <w:trPr>
          <w:gridAfter w:val="1"/>
          <w:wAfter w:w="32" w:type="dxa"/>
          <w:trHeight w:val="681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464E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A464E" w:rsidRPr="00D61945" w:rsidRDefault="00EA464E" w:rsidP="00EA46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</w:tc>
        <w:tc>
          <w:tcPr>
            <w:tcW w:w="107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8" w:type="dxa"/>
            <w:gridSpan w:val="4"/>
            <w:vAlign w:val="bottom"/>
          </w:tcPr>
          <w:p w:rsidR="00EA464E" w:rsidRPr="00D61945" w:rsidRDefault="00EA464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37F51" w:rsidRPr="00D61945" w:rsidTr="00CE7AFE">
        <w:trPr>
          <w:gridAfter w:val="1"/>
          <w:wAfter w:w="32" w:type="dxa"/>
          <w:trHeight w:val="1014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E37F51" w:rsidRPr="00D61945" w:rsidTr="00CE7AFE">
        <w:trPr>
          <w:gridAfter w:val="1"/>
          <w:wAfter w:w="32" w:type="dxa"/>
          <w:trHeight w:val="1932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единому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Федерации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37F51" w:rsidRPr="00D61945" w:rsidTr="00CE7AFE">
        <w:trPr>
          <w:gridAfter w:val="1"/>
          <w:wAfter w:w="32" w:type="dxa"/>
          <w:trHeight w:val="2254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единому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социальному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37F51" w:rsidRPr="00D61945" w:rsidTr="00CE7AFE">
        <w:trPr>
          <w:gridAfter w:val="1"/>
          <w:wAfter w:w="32" w:type="dxa"/>
          <w:trHeight w:val="2254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единому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социальному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E37F51" w:rsidRPr="00D61945" w:rsidTr="00CE7AFE">
        <w:trPr>
          <w:gridAfter w:val="1"/>
          <w:wAfter w:w="32" w:type="dxa"/>
          <w:trHeight w:val="644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платежам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37F51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платежам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37F51" w:rsidRPr="00D61945" w:rsidTr="00CE7AFE">
        <w:trPr>
          <w:gridAfter w:val="1"/>
          <w:wAfter w:w="32" w:type="dxa"/>
          <w:trHeight w:val="966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платежам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E37F51" w:rsidRPr="00D61945" w:rsidTr="00CE7AFE">
        <w:trPr>
          <w:gridAfter w:val="1"/>
          <w:wAfter w:w="32" w:type="dxa"/>
          <w:trHeight w:val="1817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обязательному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несчастных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случаев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заболеваний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37F51" w:rsidRPr="00D61945" w:rsidTr="00CE7AFE">
        <w:trPr>
          <w:gridAfter w:val="1"/>
          <w:wAfter w:w="32" w:type="dxa"/>
          <w:trHeight w:val="2254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социальному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несчастных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E37F51" w:rsidRPr="00D61945" w:rsidTr="00CE7AFE">
        <w:trPr>
          <w:gridAfter w:val="1"/>
          <w:wAfter w:w="32" w:type="dxa"/>
          <w:trHeight w:val="2254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социальному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несчастных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случаев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заболеваний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E37F51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E37F51" w:rsidRPr="00D61945" w:rsidRDefault="00E37F51" w:rsidP="00E37F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медицинское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ФОМС</w:t>
            </w:r>
          </w:p>
        </w:tc>
        <w:tc>
          <w:tcPr>
            <w:tcW w:w="107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08" w:type="dxa"/>
            <w:gridSpan w:val="4"/>
            <w:vAlign w:val="bottom"/>
          </w:tcPr>
          <w:p w:rsidR="00E37F51" w:rsidRPr="00D61945" w:rsidRDefault="00E37F51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05DF7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медицинское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ФОМС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F05DF7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медицинское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ФОМС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67263F" w:rsidRPr="00D61945" w:rsidTr="00CE7AFE">
        <w:trPr>
          <w:gridAfter w:val="1"/>
          <w:wAfter w:w="32" w:type="dxa"/>
          <w:trHeight w:val="1324"/>
        </w:trPr>
        <w:tc>
          <w:tcPr>
            <w:tcW w:w="3627" w:type="dxa"/>
            <w:vAlign w:val="bottom"/>
          </w:tcPr>
          <w:p w:rsidR="0067263F" w:rsidRPr="00D61945" w:rsidRDefault="0067263F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страховым</w:t>
            </w:r>
            <w:r w:rsidR="00F05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взносам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обязательное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медицинское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страхование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территориальный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ФОМС</w:t>
            </w:r>
          </w:p>
        </w:tc>
        <w:tc>
          <w:tcPr>
            <w:tcW w:w="1079" w:type="dxa"/>
            <w:gridSpan w:val="4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08" w:type="dxa"/>
            <w:gridSpan w:val="4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05DF7" w:rsidRPr="00D61945" w:rsidTr="00CE7AFE">
        <w:trPr>
          <w:gridAfter w:val="1"/>
          <w:wAfter w:w="32" w:type="dxa"/>
          <w:trHeight w:val="1620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медицинское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ФОМС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F05DF7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медицинское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ФОМС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F05DF7" w:rsidRPr="00D61945" w:rsidTr="00CE7AFE">
        <w:trPr>
          <w:gridAfter w:val="1"/>
          <w:wAfter w:w="32" w:type="dxa"/>
          <w:trHeight w:val="1288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страхование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05DF7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F05DF7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F05DF7" w:rsidRPr="00D61945" w:rsidTr="00CE7AFE">
        <w:trPr>
          <w:gridAfter w:val="1"/>
          <w:wAfter w:w="32" w:type="dxa"/>
          <w:trHeight w:val="1610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пенсии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05DF7" w:rsidRPr="00D61945" w:rsidTr="00CE7AFE">
        <w:trPr>
          <w:gridAfter w:val="1"/>
          <w:wAfter w:w="32" w:type="dxa"/>
          <w:trHeight w:val="1932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выплату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F05DF7" w:rsidRPr="00D61945" w:rsidTr="00CE7AFE">
        <w:trPr>
          <w:gridAfter w:val="1"/>
          <w:wAfter w:w="32" w:type="dxa"/>
          <w:trHeight w:val="1932"/>
        </w:trPr>
        <w:tc>
          <w:tcPr>
            <w:tcW w:w="3627" w:type="dxa"/>
            <w:vAlign w:val="bottom"/>
          </w:tcPr>
          <w:p w:rsidR="00F05DF7" w:rsidRPr="00D61945" w:rsidRDefault="00F05DF7" w:rsidP="00F05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выплату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</w:p>
        </w:tc>
        <w:tc>
          <w:tcPr>
            <w:tcW w:w="107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  <w:gridSpan w:val="4"/>
            <w:vAlign w:val="bottom"/>
          </w:tcPr>
          <w:p w:rsidR="00F05DF7" w:rsidRPr="00D61945" w:rsidRDefault="00F05DF7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67263F" w:rsidRPr="00D61945" w:rsidTr="00CE7AFE">
        <w:trPr>
          <w:trHeight w:val="1630"/>
        </w:trPr>
        <w:tc>
          <w:tcPr>
            <w:tcW w:w="3686" w:type="dxa"/>
            <w:gridSpan w:val="2"/>
            <w:vAlign w:val="bottom"/>
          </w:tcPr>
          <w:p w:rsidR="0067263F" w:rsidRPr="00D61945" w:rsidRDefault="0067263F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Расчеты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страховым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взносам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обязательное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пенсионное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страхование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выплату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накопительной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трудовой</w:t>
            </w:r>
            <w:r w:rsidR="005C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пенсии</w:t>
            </w:r>
          </w:p>
        </w:tc>
        <w:tc>
          <w:tcPr>
            <w:tcW w:w="989" w:type="dxa"/>
            <w:gridSpan w:val="2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4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5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67263F" w:rsidRPr="00D61945" w:rsidRDefault="0067263F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0" w:type="dxa"/>
            <w:gridSpan w:val="5"/>
            <w:vAlign w:val="bottom"/>
          </w:tcPr>
          <w:p w:rsidR="0067263F" w:rsidRPr="00D61945" w:rsidRDefault="0067263F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927DE" w:rsidRPr="00D61945" w:rsidTr="00CE7AFE">
        <w:trPr>
          <w:trHeight w:val="1869"/>
        </w:trPr>
        <w:tc>
          <w:tcPr>
            <w:tcW w:w="3686" w:type="dxa"/>
            <w:gridSpan w:val="2"/>
            <w:vAlign w:val="bottom"/>
          </w:tcPr>
          <w:p w:rsidR="00A927DE" w:rsidRPr="00D61945" w:rsidRDefault="00A927DE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выплату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накопительной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</w:p>
        </w:tc>
        <w:tc>
          <w:tcPr>
            <w:tcW w:w="989" w:type="dxa"/>
            <w:gridSpan w:val="2"/>
            <w:vAlign w:val="bottom"/>
          </w:tcPr>
          <w:p w:rsidR="00A927DE" w:rsidRPr="00D61945" w:rsidRDefault="00A927D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  <w:gridSpan w:val="4"/>
            <w:vAlign w:val="bottom"/>
          </w:tcPr>
          <w:p w:rsidR="00A927DE" w:rsidRPr="00D61945" w:rsidRDefault="00A927D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5"/>
            <w:vAlign w:val="bottom"/>
          </w:tcPr>
          <w:p w:rsidR="00A927DE" w:rsidRPr="00D61945" w:rsidRDefault="00A927D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279" w:type="dxa"/>
            <w:gridSpan w:val="2"/>
            <w:vAlign w:val="bottom"/>
          </w:tcPr>
          <w:p w:rsidR="00A927DE" w:rsidRPr="00D61945" w:rsidRDefault="00A927DE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0" w:type="dxa"/>
            <w:gridSpan w:val="5"/>
            <w:vAlign w:val="bottom"/>
          </w:tcPr>
          <w:p w:rsidR="00A927DE" w:rsidRPr="00D61945" w:rsidRDefault="00A927D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</w:tr>
      <w:tr w:rsidR="00A927DE" w:rsidRPr="00D61945" w:rsidTr="00CE7AFE">
        <w:trPr>
          <w:trHeight w:val="1447"/>
        </w:trPr>
        <w:tc>
          <w:tcPr>
            <w:tcW w:w="3686" w:type="dxa"/>
            <w:gridSpan w:val="2"/>
            <w:vAlign w:val="bottom"/>
          </w:tcPr>
          <w:p w:rsidR="00A927DE" w:rsidRPr="00D61945" w:rsidRDefault="00A927DE" w:rsidP="00A92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кредиторской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страховым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взносам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обязательное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пенсионное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выплату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накопитель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пенсии</w:t>
            </w:r>
          </w:p>
        </w:tc>
        <w:tc>
          <w:tcPr>
            <w:tcW w:w="980" w:type="dxa"/>
            <w:vAlign w:val="bottom"/>
          </w:tcPr>
          <w:p w:rsidR="00A927DE" w:rsidRPr="00D61945" w:rsidRDefault="00A927DE" w:rsidP="0067263F">
            <w:pPr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2" w:type="dxa"/>
            <w:gridSpan w:val="4"/>
            <w:vAlign w:val="bottom"/>
          </w:tcPr>
          <w:p w:rsidR="00A927DE" w:rsidRPr="00D61945" w:rsidRDefault="00A927DE" w:rsidP="0067263F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gridSpan w:val="5"/>
            <w:vAlign w:val="bottom"/>
          </w:tcPr>
          <w:p w:rsidR="00A927DE" w:rsidRPr="00D61945" w:rsidRDefault="00A927DE" w:rsidP="0067263F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301" w:type="dxa"/>
            <w:gridSpan w:val="3"/>
            <w:vAlign w:val="bottom"/>
          </w:tcPr>
          <w:p w:rsidR="00A927DE" w:rsidRPr="00D61945" w:rsidRDefault="00A927DE" w:rsidP="00672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0" w:type="dxa"/>
            <w:gridSpan w:val="5"/>
            <w:vAlign w:val="bottom"/>
          </w:tcPr>
          <w:p w:rsidR="00A927DE" w:rsidRPr="00D61945" w:rsidRDefault="00A927DE" w:rsidP="0067263F">
            <w:pPr>
              <w:spacing w:after="0" w:line="240" w:lineRule="auto"/>
              <w:ind w:right="6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194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</w:tbl>
    <w:p w:rsidR="00CE7AFE" w:rsidRDefault="00CE7AFE" w:rsidP="00E86D9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  <w:sectPr w:rsidR="00CE7AFE">
          <w:pgSz w:w="11900" w:h="16838"/>
          <w:pgMar w:top="407" w:right="506" w:bottom="1012" w:left="400" w:header="0" w:footer="0" w:gutter="0"/>
          <w:cols w:space="720" w:equalWidth="0">
            <w:col w:w="11000"/>
          </w:cols>
        </w:sectPr>
      </w:pPr>
    </w:p>
    <w:p w:rsidR="00A927DE" w:rsidRDefault="00A927DE" w:rsidP="00A927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ЗАБАЛАНСОВЫЕ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</w:t>
      </w:r>
    </w:p>
    <w:p w:rsidR="00A927DE" w:rsidRDefault="00A927DE" w:rsidP="00A927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6"/>
        <w:gridCol w:w="1701"/>
      </w:tblGrid>
      <w:tr w:rsidR="00D14E90" w:rsidRPr="00D14E90" w:rsidTr="00CE7AFE">
        <w:trPr>
          <w:trHeight w:val="322"/>
        </w:trPr>
        <w:tc>
          <w:tcPr>
            <w:tcW w:w="8506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  <w:tc>
          <w:tcPr>
            <w:tcW w:w="1701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Имущество,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полученное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</w:p>
        </w:tc>
        <w:tc>
          <w:tcPr>
            <w:tcW w:w="1701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1"/>
                <w:sz w:val="28"/>
                <w:szCs w:val="28"/>
              </w:rPr>
              <w:t>01</w:t>
            </w: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D14E90" w:rsidTr="00CE7AFE">
        <w:trPr>
          <w:trHeight w:val="263"/>
        </w:trPr>
        <w:tc>
          <w:tcPr>
            <w:tcW w:w="8506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Материальные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ценности,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</w:tc>
        <w:tc>
          <w:tcPr>
            <w:tcW w:w="1701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9"/>
                <w:sz w:val="28"/>
                <w:szCs w:val="28"/>
              </w:rPr>
              <w:t>02</w:t>
            </w:r>
          </w:p>
        </w:tc>
      </w:tr>
      <w:tr w:rsidR="00D14E90" w:rsidRPr="00D14E90" w:rsidTr="00CE7AFE">
        <w:trPr>
          <w:trHeight w:val="263"/>
        </w:trPr>
        <w:tc>
          <w:tcPr>
            <w:tcW w:w="8506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строгой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</w:tc>
        <w:tc>
          <w:tcPr>
            <w:tcW w:w="1701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1"/>
                <w:sz w:val="28"/>
                <w:szCs w:val="28"/>
              </w:rPr>
              <w:t>03</w:t>
            </w: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неплатежеспособных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дебиторов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Минфина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12.10.2012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134н)</w:t>
            </w:r>
          </w:p>
        </w:tc>
        <w:tc>
          <w:tcPr>
            <w:tcW w:w="1701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1"/>
                <w:sz w:val="28"/>
                <w:szCs w:val="28"/>
              </w:rPr>
              <w:t>04</w:t>
            </w: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Материальные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ценности,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оплаченные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централизованному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снабжению</w:t>
            </w:r>
          </w:p>
        </w:tc>
        <w:tc>
          <w:tcPr>
            <w:tcW w:w="1701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9"/>
                <w:sz w:val="28"/>
                <w:szCs w:val="28"/>
              </w:rPr>
              <w:t>05</w:t>
            </w: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невозвращенные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материальные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1701" w:type="dxa"/>
            <w:vMerge w:val="restart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9"/>
                <w:sz w:val="28"/>
                <w:szCs w:val="28"/>
              </w:rPr>
              <w:t>06</w:t>
            </w:r>
          </w:p>
        </w:tc>
      </w:tr>
      <w:tr w:rsidR="00D14E90" w:rsidRPr="00D14E90" w:rsidTr="00CE7AFE">
        <w:trPr>
          <w:trHeight w:val="322"/>
        </w:trPr>
        <w:tc>
          <w:tcPr>
            <w:tcW w:w="8506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E90" w:rsidRPr="00D14E90" w:rsidTr="00CE7AFE">
        <w:trPr>
          <w:trHeight w:val="585"/>
        </w:trPr>
        <w:tc>
          <w:tcPr>
            <w:tcW w:w="8506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Награды,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призы,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кубки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ценные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подарки,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сувениры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Минфина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12.10.2012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134н)</w:t>
            </w:r>
          </w:p>
        </w:tc>
        <w:tc>
          <w:tcPr>
            <w:tcW w:w="1701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1"/>
                <w:sz w:val="28"/>
                <w:szCs w:val="28"/>
              </w:rPr>
              <w:t>07</w:t>
            </w:r>
          </w:p>
        </w:tc>
      </w:tr>
      <w:tr w:rsidR="00D14E90" w:rsidRPr="00D14E90" w:rsidTr="00CE7AFE">
        <w:trPr>
          <w:trHeight w:val="315"/>
        </w:trPr>
        <w:tc>
          <w:tcPr>
            <w:tcW w:w="8506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Путевки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неоплаченные</w:t>
            </w:r>
          </w:p>
        </w:tc>
        <w:tc>
          <w:tcPr>
            <w:tcW w:w="1701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9"/>
                <w:sz w:val="28"/>
                <w:szCs w:val="28"/>
              </w:rPr>
              <w:t>08</w:t>
            </w:r>
          </w:p>
        </w:tc>
      </w:tr>
      <w:tr w:rsidR="00D14E90" w:rsidRPr="00D14E90" w:rsidTr="00CE7AFE">
        <w:trPr>
          <w:trHeight w:val="332"/>
        </w:trPr>
        <w:tc>
          <w:tcPr>
            <w:tcW w:w="8506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Запасные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транспортным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средствам,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выданные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взамен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изношенных</w:t>
            </w:r>
            <w:proofErr w:type="gramEnd"/>
          </w:p>
        </w:tc>
        <w:tc>
          <w:tcPr>
            <w:tcW w:w="1701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1"/>
                <w:sz w:val="28"/>
                <w:szCs w:val="28"/>
              </w:rPr>
              <w:t>09</w:t>
            </w:r>
          </w:p>
        </w:tc>
      </w:tr>
      <w:tr w:rsidR="00D14E90" w:rsidRPr="00D14E90" w:rsidTr="00CE7AFE">
        <w:trPr>
          <w:trHeight w:val="367"/>
        </w:trPr>
        <w:tc>
          <w:tcPr>
            <w:tcW w:w="8506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1701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</w:tr>
      <w:tr w:rsidR="00D14E90" w:rsidRPr="00D14E90" w:rsidTr="00CE7AFE">
        <w:trPr>
          <w:trHeight w:val="190"/>
        </w:trPr>
        <w:tc>
          <w:tcPr>
            <w:tcW w:w="8506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E90">
              <w:rPr>
                <w:rFonts w:ascii="Times New Roman" w:hAnsi="Times New Roman" w:cs="Times New Roman"/>
                <w:sz w:val="28"/>
                <w:szCs w:val="28"/>
              </w:rPr>
              <w:t>гарантии</w:t>
            </w:r>
          </w:p>
        </w:tc>
        <w:tc>
          <w:tcPr>
            <w:tcW w:w="1701" w:type="dxa"/>
            <w:vAlign w:val="bottom"/>
          </w:tcPr>
          <w:p w:rsidR="00D14E90" w:rsidRPr="00D14E90" w:rsidRDefault="00D14E90" w:rsidP="00D14E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E90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D14E9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Спецоборудование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договорам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заказчиками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216938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Экспериментальные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spacing w:line="258" w:lineRule="exact"/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216938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Расчетные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ожидающие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spacing w:line="258" w:lineRule="exact"/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D14E90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Расчетные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оплаченные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из-за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отсутствия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счете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(муниципального)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spacing w:line="258" w:lineRule="exact"/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D14E90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Переплаты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пенсий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пособий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вследствие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неправильного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пенсиях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пособиях,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счетных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spacing w:line="258" w:lineRule="exact"/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216938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счета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w w:val="91"/>
                <w:sz w:val="28"/>
                <w:szCs w:val="28"/>
              </w:rPr>
              <w:t>17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216938">
            <w:pPr>
              <w:spacing w:line="26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счетов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spacing w:line="260" w:lineRule="exact"/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216938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Невыясненные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прошлых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spacing w:line="258" w:lineRule="exact"/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D14E90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Задолженность,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невостребованная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кредиторами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Минфина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12.10.2012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134н)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spacing w:line="258" w:lineRule="exact"/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D14E90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стоимостью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эксплуатации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w w:val="91"/>
                <w:sz w:val="28"/>
                <w:szCs w:val="28"/>
              </w:rPr>
              <w:t>21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D14E90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ценности,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централизованному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снабжению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spacing w:line="258" w:lineRule="exact"/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216938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Периодические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w w:val="91"/>
                <w:sz w:val="28"/>
                <w:szCs w:val="28"/>
              </w:rPr>
              <w:t>23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216938">
            <w:pPr>
              <w:spacing w:line="25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Имущество,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переданное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доверительное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spacing w:line="258" w:lineRule="exact"/>
              <w:ind w:righ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216938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Имущество,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переданное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возмездное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(аренду)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w w:val="91"/>
                <w:sz w:val="28"/>
                <w:szCs w:val="28"/>
              </w:rPr>
              <w:t>25</w:t>
            </w:r>
          </w:p>
        </w:tc>
      </w:tr>
      <w:tr w:rsidR="00D14E90" w:rsidRPr="006537A6" w:rsidTr="00CE7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216938">
            <w:pPr>
              <w:spacing w:line="26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Имущество,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переданное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безвозмездное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7A6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E90" w:rsidRPr="006537A6" w:rsidRDefault="00D14E90" w:rsidP="0065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A6">
              <w:rPr>
                <w:rFonts w:ascii="Times New Roman" w:hAnsi="Times New Roman" w:cs="Times New Roman"/>
                <w:w w:val="91"/>
                <w:sz w:val="28"/>
                <w:szCs w:val="28"/>
              </w:rPr>
              <w:t>26</w:t>
            </w:r>
          </w:p>
        </w:tc>
      </w:tr>
    </w:tbl>
    <w:p w:rsidR="00EC178C" w:rsidRDefault="00EC178C" w:rsidP="00D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D92" w:rsidRDefault="00E86D92" w:rsidP="00DA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6D92" w:rsidSect="00DA6EAE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510857" w:rsidRPr="00E86D92" w:rsidRDefault="00510857" w:rsidP="00510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5F4DAF">
        <w:rPr>
          <w:rFonts w:ascii="Times New Roman" w:hAnsi="Times New Roman" w:cs="Times New Roman"/>
          <w:sz w:val="28"/>
          <w:szCs w:val="28"/>
        </w:rPr>
        <w:t>2</w:t>
      </w:r>
    </w:p>
    <w:p w:rsidR="00510857" w:rsidRDefault="00510857" w:rsidP="00510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политик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целей</w:t>
      </w:r>
    </w:p>
    <w:p w:rsidR="00510857" w:rsidRDefault="00510857" w:rsidP="00510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10857" w:rsidRDefault="00510857" w:rsidP="00510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510857" w:rsidRDefault="00510857" w:rsidP="00510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Крым</w:t>
      </w:r>
    </w:p>
    <w:p w:rsidR="005F4DAF" w:rsidRPr="005F4DAF" w:rsidRDefault="005F4DAF" w:rsidP="005F4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AF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AF">
        <w:rPr>
          <w:rFonts w:ascii="Times New Roman" w:hAnsi="Times New Roman" w:cs="Times New Roman"/>
          <w:b/>
          <w:sz w:val="28"/>
          <w:szCs w:val="28"/>
        </w:rPr>
        <w:t>лиц,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AF">
        <w:rPr>
          <w:rFonts w:ascii="Times New Roman" w:hAnsi="Times New Roman" w:cs="Times New Roman"/>
          <w:b/>
          <w:sz w:val="28"/>
          <w:szCs w:val="28"/>
        </w:rPr>
        <w:t>имеющих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AF">
        <w:rPr>
          <w:rFonts w:ascii="Times New Roman" w:hAnsi="Times New Roman" w:cs="Times New Roman"/>
          <w:b/>
          <w:sz w:val="28"/>
          <w:szCs w:val="28"/>
        </w:rPr>
        <w:t>право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AF">
        <w:rPr>
          <w:rFonts w:ascii="Times New Roman" w:hAnsi="Times New Roman" w:cs="Times New Roman"/>
          <w:b/>
          <w:sz w:val="28"/>
          <w:szCs w:val="28"/>
        </w:rPr>
        <w:t>подписи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AF">
        <w:rPr>
          <w:rFonts w:ascii="Times New Roman" w:hAnsi="Times New Roman" w:cs="Times New Roman"/>
          <w:b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AF">
        <w:rPr>
          <w:rFonts w:ascii="Times New Roman" w:hAnsi="Times New Roman" w:cs="Times New Roman"/>
          <w:b/>
          <w:sz w:val="28"/>
          <w:szCs w:val="28"/>
        </w:rPr>
        <w:t>учётных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DAF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5F4DAF" w:rsidRDefault="005F4DAF" w:rsidP="005F4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817"/>
        <w:gridCol w:w="5562"/>
        <w:gridCol w:w="3955"/>
      </w:tblGrid>
      <w:tr w:rsidR="005F4DAF" w:rsidRPr="005F4DAF" w:rsidTr="005F4D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DAF" w:rsidRPr="005F4DAF" w:rsidRDefault="005F4DAF" w:rsidP="00CE7A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CE7A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DAF" w:rsidRPr="005F4DAF" w:rsidRDefault="005F4DAF" w:rsidP="005F4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  <w:r w:rsidR="005C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первичных</w:t>
            </w:r>
            <w:r w:rsidR="005C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DAF" w:rsidRPr="005F4DAF" w:rsidRDefault="005F4DAF" w:rsidP="005F4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Лица,</w:t>
            </w:r>
            <w:r w:rsidR="005C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имеющие</w:t>
            </w:r>
            <w:r w:rsidR="005C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  <w:r w:rsidR="005C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b/>
                <w:sz w:val="28"/>
                <w:szCs w:val="28"/>
              </w:rPr>
              <w:t>подписи</w:t>
            </w:r>
          </w:p>
        </w:tc>
      </w:tr>
      <w:tr w:rsidR="005F4DAF" w:rsidRPr="005F4DAF" w:rsidTr="005F4D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учёту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кассовых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операций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F" w:rsidRPr="005F4DAF" w:rsidRDefault="005F4DAF" w:rsidP="005F4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</w:p>
        </w:tc>
      </w:tr>
      <w:tr w:rsidR="005F4DAF" w:rsidRPr="005F4DAF" w:rsidTr="005F4D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учёту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инвентаризации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денежных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ценных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бумаг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F" w:rsidRPr="005F4DAF" w:rsidRDefault="005F4DAF" w:rsidP="005F4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</w:p>
        </w:tc>
      </w:tr>
      <w:tr w:rsidR="005F4DAF" w:rsidRPr="005F4DAF" w:rsidTr="005F4D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учёту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личного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F" w:rsidRPr="005F4DAF" w:rsidRDefault="005F4DAF" w:rsidP="005F4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5F4DAF" w:rsidRPr="005F4DAF" w:rsidTr="005F4D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учёту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рабочего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расчётов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персоналом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F" w:rsidRPr="005F4DAF" w:rsidRDefault="005F4DAF" w:rsidP="005F4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сектором</w:t>
            </w:r>
          </w:p>
        </w:tc>
      </w:tr>
      <w:tr w:rsidR="005F4DAF" w:rsidRPr="005F4DAF" w:rsidTr="005F4D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учёту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нефинансовых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активов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F" w:rsidRPr="005F4DAF" w:rsidRDefault="005F4DAF" w:rsidP="005F4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сектором,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</w:p>
        </w:tc>
      </w:tr>
      <w:tr w:rsidR="005F4DAF" w:rsidRPr="005F4DAF" w:rsidTr="005F4D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учёту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запасов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F" w:rsidRPr="005F4DAF" w:rsidRDefault="005F4DAF" w:rsidP="005F4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сектором,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</w:p>
        </w:tc>
      </w:tr>
      <w:tr w:rsidR="005F4DAF" w:rsidRPr="005F4DAF" w:rsidTr="005F4D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AF" w:rsidRPr="005F4DAF" w:rsidRDefault="005F4DAF" w:rsidP="00216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Авансовые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отчёты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DAF" w:rsidRPr="005F4DAF" w:rsidRDefault="005F4DAF" w:rsidP="005F4D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сектором,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подотчётные</w:t>
            </w:r>
            <w:r w:rsidR="005C5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AF">
              <w:rPr>
                <w:rFonts w:ascii="Times New Roman" w:hAnsi="Times New Roman" w:cs="Times New Roman"/>
                <w:sz w:val="28"/>
                <w:szCs w:val="28"/>
              </w:rPr>
              <w:t>лица.</w:t>
            </w:r>
          </w:p>
        </w:tc>
      </w:tr>
    </w:tbl>
    <w:p w:rsidR="005F4DAF" w:rsidRDefault="005F4DAF" w:rsidP="00510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  <w:sectPr w:rsidR="005F4DAF" w:rsidSect="00DA6EAE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5F4DAF" w:rsidRPr="00E86D92" w:rsidRDefault="005F4DAF" w:rsidP="005F4D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4DAF" w:rsidRDefault="005F4DAF" w:rsidP="005F4D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политик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целей</w:t>
      </w:r>
    </w:p>
    <w:p w:rsidR="005F4DAF" w:rsidRDefault="005F4DAF" w:rsidP="005F4D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F4DAF" w:rsidRDefault="005F4DAF" w:rsidP="005F4D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5F4DAF" w:rsidRDefault="005F4DAF" w:rsidP="005F4DA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Крым</w:t>
      </w:r>
    </w:p>
    <w:p w:rsidR="00A47026" w:rsidRPr="00A47026" w:rsidRDefault="00A47026" w:rsidP="00A470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26">
        <w:rPr>
          <w:rFonts w:ascii="Times New Roman" w:hAnsi="Times New Roman" w:cs="Times New Roman"/>
          <w:b/>
          <w:sz w:val="28"/>
          <w:szCs w:val="28"/>
        </w:rPr>
        <w:t>Номера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b/>
          <w:sz w:val="28"/>
          <w:szCs w:val="28"/>
        </w:rPr>
        <w:t>журналов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b/>
          <w:sz w:val="28"/>
          <w:szCs w:val="28"/>
        </w:rPr>
        <w:t>операций.</w:t>
      </w:r>
    </w:p>
    <w:p w:rsidR="00A47026" w:rsidRPr="00A47026" w:rsidRDefault="00A47026" w:rsidP="00A470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26">
        <w:rPr>
          <w:rFonts w:ascii="Times New Roman" w:hAnsi="Times New Roman" w:cs="Times New Roman"/>
          <w:sz w:val="28"/>
          <w:szCs w:val="28"/>
        </w:rPr>
        <w:t>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Журнал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банковскому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счету;</w:t>
      </w:r>
    </w:p>
    <w:p w:rsidR="00A47026" w:rsidRPr="00A47026" w:rsidRDefault="00A47026" w:rsidP="00A470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26">
        <w:rPr>
          <w:rFonts w:ascii="Times New Roman" w:hAnsi="Times New Roman" w:cs="Times New Roman"/>
          <w:sz w:val="28"/>
          <w:szCs w:val="28"/>
        </w:rPr>
        <w:t>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Журнал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подотчетными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лицами;</w:t>
      </w:r>
    </w:p>
    <w:p w:rsidR="00A47026" w:rsidRPr="00A47026" w:rsidRDefault="00A47026" w:rsidP="00A470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26">
        <w:rPr>
          <w:rFonts w:ascii="Times New Roman" w:hAnsi="Times New Roman" w:cs="Times New Roman"/>
          <w:sz w:val="28"/>
          <w:szCs w:val="28"/>
        </w:rPr>
        <w:t>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Журнал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поставщиками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подрядчиками;</w:t>
      </w:r>
    </w:p>
    <w:p w:rsidR="00A47026" w:rsidRPr="00A47026" w:rsidRDefault="00A47026" w:rsidP="00A470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26">
        <w:rPr>
          <w:rFonts w:ascii="Times New Roman" w:hAnsi="Times New Roman" w:cs="Times New Roman"/>
          <w:sz w:val="28"/>
          <w:szCs w:val="28"/>
        </w:rPr>
        <w:t>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Журнал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расчетов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дебиторами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доходам;</w:t>
      </w:r>
    </w:p>
    <w:p w:rsidR="00A47026" w:rsidRPr="00A47026" w:rsidRDefault="00A47026" w:rsidP="00A470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26">
        <w:rPr>
          <w:rFonts w:ascii="Times New Roman" w:hAnsi="Times New Roman" w:cs="Times New Roman"/>
          <w:sz w:val="28"/>
          <w:szCs w:val="28"/>
        </w:rPr>
        <w:t>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Журнал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заработной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плате;</w:t>
      </w:r>
    </w:p>
    <w:p w:rsidR="00A47026" w:rsidRPr="00A47026" w:rsidRDefault="00A47026" w:rsidP="00A470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26">
        <w:rPr>
          <w:rFonts w:ascii="Times New Roman" w:hAnsi="Times New Roman" w:cs="Times New Roman"/>
          <w:sz w:val="28"/>
          <w:szCs w:val="28"/>
        </w:rPr>
        <w:t>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Журнал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перемещению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нефинансовых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активов;</w:t>
      </w:r>
    </w:p>
    <w:p w:rsidR="00A47026" w:rsidRPr="00A47026" w:rsidRDefault="00A47026" w:rsidP="00A470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026">
        <w:rPr>
          <w:rFonts w:ascii="Times New Roman" w:hAnsi="Times New Roman" w:cs="Times New Roman"/>
          <w:sz w:val="28"/>
          <w:szCs w:val="28"/>
        </w:rPr>
        <w:t>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Журнал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прочим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операциям;</w:t>
      </w:r>
    </w:p>
    <w:p w:rsidR="00A47026" w:rsidRPr="00A47026" w:rsidRDefault="00A47026" w:rsidP="00A47026">
      <w:pPr>
        <w:pStyle w:val="affff1"/>
        <w:shd w:val="clear" w:color="auto" w:fill="auto"/>
        <w:tabs>
          <w:tab w:val="left" w:pos="207"/>
        </w:tabs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  <w:sectPr w:rsidR="00A47026" w:rsidRPr="00A47026" w:rsidSect="000764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7026">
        <w:rPr>
          <w:rFonts w:ascii="Times New Roman" w:hAnsi="Times New Roman" w:cs="Times New Roman"/>
          <w:sz w:val="28"/>
          <w:szCs w:val="28"/>
        </w:rPr>
        <w:t>8.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Главная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sz w:val="28"/>
          <w:szCs w:val="28"/>
        </w:rPr>
        <w:t>книга.</w:t>
      </w:r>
    </w:p>
    <w:p w:rsidR="00A47026" w:rsidRPr="00E86D92" w:rsidRDefault="00A47026" w:rsidP="00A4702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47026" w:rsidRDefault="00A47026" w:rsidP="00A4702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политик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целей</w:t>
      </w:r>
    </w:p>
    <w:p w:rsidR="00A47026" w:rsidRDefault="00A47026" w:rsidP="00A4702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47026" w:rsidRDefault="00A47026" w:rsidP="00A4702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A47026" w:rsidRDefault="00A47026" w:rsidP="00A4702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Крым</w:t>
      </w:r>
    </w:p>
    <w:p w:rsidR="006E7837" w:rsidRPr="00A47026" w:rsidRDefault="006E7837" w:rsidP="006E78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26">
        <w:rPr>
          <w:rFonts w:ascii="Times New Roman" w:hAnsi="Times New Roman" w:cs="Times New Roman"/>
          <w:b/>
          <w:sz w:val="28"/>
          <w:szCs w:val="28"/>
        </w:rPr>
        <w:t>График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026">
        <w:rPr>
          <w:rFonts w:ascii="Times New Roman" w:hAnsi="Times New Roman" w:cs="Times New Roman"/>
          <w:b/>
          <w:sz w:val="28"/>
          <w:szCs w:val="28"/>
        </w:rPr>
        <w:t>документооборота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837" w:rsidRDefault="006E7837" w:rsidP="006E78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26" w:type="dxa"/>
        <w:tblInd w:w="-20" w:type="dxa"/>
        <w:tblLayout w:type="fixed"/>
        <w:tblLook w:val="0000"/>
      </w:tblPr>
      <w:tblGrid>
        <w:gridCol w:w="562"/>
        <w:gridCol w:w="3394"/>
        <w:gridCol w:w="1984"/>
        <w:gridCol w:w="1548"/>
        <w:gridCol w:w="1440"/>
        <w:gridCol w:w="1620"/>
        <w:gridCol w:w="1620"/>
        <w:gridCol w:w="1080"/>
        <w:gridCol w:w="1578"/>
      </w:tblGrid>
      <w:tr w:rsidR="006E7837" w:rsidRPr="00844E80" w:rsidTr="00844E80">
        <w:trPr>
          <w:cantSplit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7837" w:rsidRPr="00844E80" w:rsidRDefault="006E7837" w:rsidP="0005284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A47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5C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3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="005C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 w:rsidR="005C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C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</w:t>
            </w:r>
            <w:r w:rsidR="005C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</w:tr>
      <w:tr w:rsidR="006E7837" w:rsidRPr="00844E80" w:rsidTr="00844E80">
        <w:trPr>
          <w:cantSplit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5C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A47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5C5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E7837" w:rsidRPr="00844E80" w:rsidTr="00844E80">
        <w:trPr>
          <w:cantSplit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A47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5C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A47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5C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r w:rsidR="005C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проверку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837" w:rsidRPr="00844E80" w:rsidTr="00844E8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E7837" w:rsidRPr="00844E80" w:rsidTr="00844E8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  <w:p w:rsidR="006E7837" w:rsidRPr="00844E80" w:rsidRDefault="006E7837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отпуска;</w:t>
            </w:r>
          </w:p>
          <w:p w:rsidR="006E7837" w:rsidRPr="00844E80" w:rsidRDefault="006E7837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замену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отпуска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денежной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выплатой;</w:t>
            </w:r>
          </w:p>
          <w:p w:rsidR="006E7837" w:rsidRPr="00844E80" w:rsidRDefault="006E7837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выходе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внерабочее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дни)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работу;</w:t>
            </w:r>
          </w:p>
          <w:p w:rsidR="006E7837" w:rsidRPr="00844E80" w:rsidRDefault="006E7837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внутреннем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(внешнем)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совместительстве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  <w:p w:rsidR="006E7837" w:rsidRPr="00844E80" w:rsidRDefault="006E7837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назначении,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работников;</w:t>
            </w:r>
          </w:p>
          <w:p w:rsidR="006E7837" w:rsidRPr="00844E80" w:rsidRDefault="006E7837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командировку.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A47026" w:rsidP="00A47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A47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26" w:rsidRPr="00844E80" w:rsidTr="00844E8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Табели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учёта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месяц: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отчётного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gramEnd"/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844E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26" w:rsidRPr="00844E80" w:rsidTr="00844E8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26" w:rsidRPr="00844E80" w:rsidTr="00844E8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Авансовые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A47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Подотчётные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A470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дней,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подотчёт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26" w:rsidRPr="00844E80" w:rsidRDefault="00A47026" w:rsidP="00A4702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предъявления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26" w:rsidRPr="00844E80" w:rsidRDefault="00A47026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80" w:rsidRPr="00844E80" w:rsidTr="00844E8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Подписанные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E80" w:rsidRPr="00844E80" w:rsidRDefault="00844E80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(оказанных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услуг),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E80" w:rsidRPr="00844E80" w:rsidRDefault="00844E80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накладные,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E80" w:rsidRPr="00844E80" w:rsidRDefault="00844E80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счета-фактуры,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E80" w:rsidRPr="00844E80" w:rsidRDefault="00844E80" w:rsidP="00052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80" w:rsidRPr="00844E80" w:rsidRDefault="00844E80" w:rsidP="00844E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подписания,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месяцем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80" w:rsidRPr="00844E80" w:rsidRDefault="00844E80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контрактный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80" w:rsidRPr="00844E80" w:rsidRDefault="00844E80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80" w:rsidRPr="00844E80" w:rsidRDefault="00844E80" w:rsidP="00844E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r w:rsidR="005C5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80" w:rsidRPr="00844E80" w:rsidTr="00844E8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приобретению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ТМЦ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(нефинансовых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активов)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80" w:rsidRPr="00844E80" w:rsidRDefault="00844E80" w:rsidP="00844E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заключения,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числа,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отчётным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месяцем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80" w:rsidRPr="00844E80" w:rsidRDefault="00844E80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контрактный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80" w:rsidRPr="00844E80" w:rsidRDefault="00844E80" w:rsidP="002169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E80" w:rsidRPr="00844E80" w:rsidRDefault="00844E80" w:rsidP="00052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r w:rsidR="005C5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E80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37" w:rsidRPr="00844E80" w:rsidTr="00844E8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приёме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расходовании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ТМЦ,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утверждённые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приёмки-передачи,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списания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материальных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844E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</w:t>
            </w:r>
            <w:r w:rsidR="00844E80" w:rsidRPr="00844E8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80" w:rsidRPr="00844E80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80" w:rsidRPr="0084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80" w:rsidRPr="00844E8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80" w:rsidRPr="00844E8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844E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844E80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837" w:rsidRPr="00844E80" w:rsidRDefault="006E7837" w:rsidP="00844E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C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E80" w:rsidRPr="00844E8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r w:rsidR="005C5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E80">
              <w:rPr>
                <w:rFonts w:ascii="Times New Roman" w:hAnsi="Times New Roman" w:cs="Times New Roman"/>
                <w:sz w:val="24"/>
                <w:szCs w:val="24"/>
              </w:rPr>
              <w:t>поступлени</w:t>
            </w:r>
            <w:r w:rsidR="00844E80" w:rsidRPr="00844E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837" w:rsidRPr="00844E80" w:rsidRDefault="006E7837" w:rsidP="000528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E80" w:rsidRPr="00844E80" w:rsidRDefault="006E7837" w:rsidP="00844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E80">
        <w:rPr>
          <w:rFonts w:ascii="Times New Roman" w:hAnsi="Times New Roman" w:cs="Times New Roman"/>
          <w:sz w:val="28"/>
          <w:szCs w:val="28"/>
        </w:rPr>
        <w:t>Довести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всех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сотрудников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844E80" w:rsidRPr="00844E80">
        <w:rPr>
          <w:rFonts w:ascii="Times New Roman" w:hAnsi="Times New Roman" w:cs="Times New Roman"/>
          <w:sz w:val="28"/>
          <w:szCs w:val="28"/>
        </w:rPr>
        <w:t>администрации</w:t>
      </w:r>
      <w:r w:rsidRPr="00844E80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ответственных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настоящий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график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необходимый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обеспечения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реализации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учётной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политики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844E80" w:rsidRPr="00844E80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бюджетного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учёта,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документооборота,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санкционирования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844E80" w:rsidRPr="00844E80">
        <w:rPr>
          <w:rFonts w:ascii="Times New Roman" w:hAnsi="Times New Roman" w:cs="Times New Roman"/>
          <w:sz w:val="28"/>
          <w:szCs w:val="28"/>
        </w:rPr>
        <w:t>администрации</w:t>
      </w:r>
      <w:r w:rsidRPr="00844E80">
        <w:rPr>
          <w:rFonts w:ascii="Times New Roman" w:hAnsi="Times New Roman" w:cs="Times New Roman"/>
          <w:sz w:val="28"/>
          <w:szCs w:val="28"/>
        </w:rPr>
        <w:t>.</w:t>
      </w:r>
    </w:p>
    <w:p w:rsidR="006E7837" w:rsidRPr="00844E80" w:rsidRDefault="006E7837" w:rsidP="00844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E80">
        <w:rPr>
          <w:rFonts w:ascii="Times New Roman" w:hAnsi="Times New Roman" w:cs="Times New Roman"/>
          <w:sz w:val="28"/>
          <w:szCs w:val="28"/>
        </w:rPr>
        <w:t>Все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требования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ответственным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лицам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порядку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оформления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учётных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утверждаемых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рамках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реализации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учётной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политики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844E80" w:rsidRPr="00844E80">
        <w:rPr>
          <w:rFonts w:ascii="Times New Roman" w:hAnsi="Times New Roman" w:cs="Times New Roman"/>
          <w:sz w:val="28"/>
          <w:szCs w:val="28"/>
        </w:rPr>
        <w:t>администрации</w:t>
      </w:r>
      <w:r w:rsidRPr="00844E80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E80">
        <w:rPr>
          <w:rFonts w:ascii="Times New Roman" w:hAnsi="Times New Roman" w:cs="Times New Roman"/>
          <w:sz w:val="28"/>
          <w:szCs w:val="28"/>
        </w:rPr>
        <w:t>обязательны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исполнению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всеми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работниками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844E80" w:rsidRPr="00844E80">
        <w:rPr>
          <w:rFonts w:ascii="Times New Roman" w:hAnsi="Times New Roman" w:cs="Times New Roman"/>
          <w:sz w:val="28"/>
          <w:szCs w:val="28"/>
        </w:rPr>
        <w:t>администрации</w:t>
      </w:r>
      <w:r w:rsidRPr="00844E80">
        <w:rPr>
          <w:rFonts w:ascii="Times New Roman" w:hAnsi="Times New Roman" w:cs="Times New Roman"/>
          <w:sz w:val="28"/>
          <w:szCs w:val="28"/>
        </w:rPr>
        <w:t>.</w:t>
      </w:r>
    </w:p>
    <w:p w:rsidR="006E7837" w:rsidRPr="00844E80" w:rsidRDefault="006E7837" w:rsidP="00844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E80">
        <w:rPr>
          <w:rFonts w:ascii="Times New Roman" w:hAnsi="Times New Roman" w:cs="Times New Roman"/>
          <w:sz w:val="28"/>
          <w:szCs w:val="28"/>
        </w:rPr>
        <w:t>Требования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844E80" w:rsidRPr="00844E80">
        <w:rPr>
          <w:rFonts w:ascii="Times New Roman" w:hAnsi="Times New Roman" w:cs="Times New Roman"/>
          <w:sz w:val="28"/>
          <w:szCs w:val="28"/>
        </w:rPr>
        <w:t>Заведующего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844E80" w:rsidRPr="00844E80">
        <w:rPr>
          <w:rFonts w:ascii="Times New Roman" w:hAnsi="Times New Roman" w:cs="Times New Roman"/>
          <w:sz w:val="28"/>
          <w:szCs w:val="28"/>
        </w:rPr>
        <w:t>сектора</w:t>
      </w:r>
      <w:r w:rsidRPr="00844E80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выставляемые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лицам,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ответственным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составление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оформление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соответствующих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совершении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операции,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приведению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предоставленных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бюджетном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учёте,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установленными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правилами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заполнения,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обязательны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выполнению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позднее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установленного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графиком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документооборота.</w:t>
      </w:r>
      <w:proofErr w:type="gramEnd"/>
    </w:p>
    <w:p w:rsidR="006E7837" w:rsidRPr="00844E80" w:rsidRDefault="006E7837" w:rsidP="00844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E80">
        <w:rPr>
          <w:rFonts w:ascii="Times New Roman" w:hAnsi="Times New Roman" w:cs="Times New Roman"/>
          <w:sz w:val="28"/>
          <w:szCs w:val="28"/>
        </w:rPr>
        <w:t>Сохранность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должна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обеспечена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бумажных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носителях,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так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магнитных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носителях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информации,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формирование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автоматизации.</w:t>
      </w:r>
    </w:p>
    <w:p w:rsidR="00844E80" w:rsidRDefault="00844E80" w:rsidP="00844E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7837" w:rsidRPr="00844E80" w:rsidRDefault="00844E80" w:rsidP="00844E80">
      <w:pPr>
        <w:spacing w:after="0" w:line="240" w:lineRule="auto"/>
        <w:ind w:firstLine="567"/>
        <w:rPr>
          <w:sz w:val="28"/>
          <w:szCs w:val="28"/>
        </w:rPr>
        <w:sectPr w:rsidR="006E7837" w:rsidRPr="00844E80">
          <w:pgSz w:w="16838" w:h="11906" w:orient="landscape"/>
          <w:pgMar w:top="1701" w:right="1134" w:bottom="851" w:left="1134" w:header="720" w:footer="720" w:gutter="0"/>
          <w:cols w:space="720"/>
          <w:docGrid w:linePitch="360"/>
        </w:sectPr>
      </w:pPr>
      <w:r w:rsidRPr="00844E80">
        <w:rPr>
          <w:rFonts w:ascii="Times New Roman" w:hAnsi="Times New Roman" w:cs="Times New Roman"/>
          <w:sz w:val="28"/>
          <w:szCs w:val="28"/>
        </w:rPr>
        <w:t>Заведующий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80">
        <w:rPr>
          <w:rFonts w:ascii="Times New Roman" w:hAnsi="Times New Roman" w:cs="Times New Roman"/>
          <w:sz w:val="28"/>
          <w:szCs w:val="28"/>
        </w:rPr>
        <w:t>сектором___________________А</w:t>
      </w:r>
      <w:proofErr w:type="spellEnd"/>
      <w:r w:rsidRPr="00844E80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В.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sz w:val="28"/>
          <w:szCs w:val="28"/>
        </w:rPr>
        <w:t>Киселева</w:t>
      </w:r>
    </w:p>
    <w:p w:rsidR="00844E80" w:rsidRPr="00E86D92" w:rsidRDefault="00844E80" w:rsidP="00C93F6D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44E80" w:rsidRDefault="00844E80" w:rsidP="00C93F6D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политик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целей</w:t>
      </w:r>
    </w:p>
    <w:p w:rsidR="00844E80" w:rsidRDefault="00844E80" w:rsidP="00C93F6D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44E80" w:rsidRDefault="00844E80" w:rsidP="00C93F6D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6E7837" w:rsidRDefault="00844E80" w:rsidP="00C93F6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Крым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</w:p>
    <w:p w:rsidR="00844E80" w:rsidRPr="00844E80" w:rsidRDefault="00844E80" w:rsidP="00C93F6D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44E80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844E80" w:rsidRPr="00844E80" w:rsidRDefault="00844E80" w:rsidP="00C93F6D">
      <w:pPr>
        <w:pStyle w:val="1"/>
        <w:spacing w:before="0" w:after="0"/>
        <w:ind w:left="-567" w:firstLine="567"/>
        <w:rPr>
          <w:rStyle w:val="afffff0"/>
          <w:rFonts w:ascii="Times New Roman" w:hAnsi="Times New Roman"/>
          <w:color w:val="auto"/>
          <w:sz w:val="28"/>
          <w:szCs w:val="28"/>
        </w:rPr>
      </w:pPr>
      <w:r w:rsidRPr="00844E8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поступлению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выбытию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44E80">
        <w:rPr>
          <w:rFonts w:ascii="Times New Roman" w:hAnsi="Times New Roman" w:cs="Times New Roman"/>
          <w:color w:val="auto"/>
          <w:sz w:val="28"/>
          <w:szCs w:val="28"/>
        </w:rPr>
        <w:t>активов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F6D">
        <w:rPr>
          <w:rFonts w:ascii="Times New Roman" w:hAnsi="Times New Roman" w:cs="Times New Roman"/>
          <w:color w:val="auto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F6D">
        <w:rPr>
          <w:rFonts w:ascii="Times New Roman" w:hAnsi="Times New Roman" w:cs="Times New Roman"/>
          <w:color w:val="auto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Республики</w:t>
      </w:r>
      <w:proofErr w:type="gramEnd"/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Крым</w:t>
      </w:r>
    </w:p>
    <w:p w:rsidR="00844E80" w:rsidRPr="00844E80" w:rsidRDefault="00844E80" w:rsidP="00C93F6D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44E80">
        <w:rPr>
          <w:rFonts w:ascii="Times New Roman" w:hAnsi="Times New Roman" w:cs="Times New Roman"/>
          <w:color w:val="auto"/>
          <w:sz w:val="28"/>
          <w:szCs w:val="28"/>
        </w:rPr>
        <w:t>1.Общие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E80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1.1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создается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соответствии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Приказом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Минфина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РФ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01.12.10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№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157н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«Об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утверждении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Единого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плана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счетов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бухгалтерского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власти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(государственных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органов),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местного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самоуправления,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управления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внебюджетными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фондами,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академий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наук,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(муниципальных)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учреждений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Инструкции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применению»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(далее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-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Инструкция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№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157н),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Приказом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Минфина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РФ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16.12.10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№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174н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«Об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утверждении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Плана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счетов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бухгалтерского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бюджетных</w:t>
      </w:r>
      <w:proofErr w:type="gramEnd"/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учреждений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Инструкции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применению»,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Приказом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Минфина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России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30.03.2015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№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52н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«Об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утверждении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форм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первичных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документов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регистров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бухгалтерского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применяемых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органами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власти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(государственными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органами),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органами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местного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самоуправления,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органами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управления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внебюджетными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фондами,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(муниципальными)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учреждениями,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Методических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указаний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применению»,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Постановлением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Правительства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РФ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09.01.2014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№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10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«О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порядке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сообщения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отдельными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категориями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получении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</w:t>
      </w:r>
      <w:proofErr w:type="gramEnd"/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связи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протокольными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мероприятиями,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служебными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командировками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другими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официальными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мероприятиями,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участие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которых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связано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исполнением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служебных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(должностных)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обязанностей,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сдачи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оценки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реализации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(выкупа)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зачисления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вырученных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реализации»,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Методическими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указаниями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проведению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инвентаризации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финансовых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обязательств,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утвержденными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приказом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Министерства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финансов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Российской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Федерации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13.06.1995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№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49,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целях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контроля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движением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финансовых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нефинансовых</w:t>
      </w:r>
      <w:proofErr w:type="gramEnd"/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Администрации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Дмитровского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сельского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поселения.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1.2.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Состав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утверждается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постановлением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администрации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Дмитровского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сельского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поселения.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1.3.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возглавляет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председатель,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который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осуществляет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общее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руководство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деятельностью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обеспечивает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коллегиальность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обсуждении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спорных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вопросов,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распределяет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обязанности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поручения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членам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1.4.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проводит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заседания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мере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необходимости.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1.5.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Срок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рассмотрения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представленных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документов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должен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превышать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десяти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дней.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1.6.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считаются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правомочными,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если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заседании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присутствует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менее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двух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третей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общего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числа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членов.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lastRenderedPageBreak/>
        <w:t>1.7.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вопросам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поступления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выбытия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1.8.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отсутствии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составе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работников,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обладающих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специальными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знаниями,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участия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заседаниях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могут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приглашаться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эксперты.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1.9.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оформляется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протоколом.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Протокол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подписывают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председатель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члены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присутствовавшие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заседании.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Также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оформляет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соответствующие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акты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поступлении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выбытии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активов.</w:t>
      </w:r>
    </w:p>
    <w:p w:rsidR="00844E80" w:rsidRPr="00C93F6D" w:rsidRDefault="00844E80" w:rsidP="00C93F6D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3F6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color w:val="auto"/>
          <w:sz w:val="28"/>
          <w:szCs w:val="28"/>
        </w:rPr>
        <w:t>полномочия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color w:val="auto"/>
          <w:sz w:val="28"/>
          <w:szCs w:val="28"/>
        </w:rPr>
        <w:t>Комиссии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2.1.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Целью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работы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является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принятие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коллегиальных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вопросам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поступления,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выбытия,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внутреннего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перемещения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движимого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недвижимого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находящегося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местного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самоуправления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муниципальных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учреждений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Дмитровского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сельского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поселения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праве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оперативного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управления,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списания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запасов,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также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вопросам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поступления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выбытия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ценных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полученных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связи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протокольными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другими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официальными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мероприятиями,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служебными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командировками,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лицами,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замещающими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муниципальные</w:t>
      </w:r>
      <w:proofErr w:type="gramEnd"/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должности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должности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муниципальной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службы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(далее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именуются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-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Подарки).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2.2.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следующим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вопросам: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отнесения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движимого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недвижимого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средствам;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определения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группы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аналитического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кодов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ОКОФ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сроков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полезного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поступающих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учреждение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первоначальной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(фактической)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принимаемых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определения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текущей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рыночной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нефинансовых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выявленных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инвентаризации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виде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излишков,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также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полученных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безвозмездно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юридических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физических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изменения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срока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полезного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случаях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изменения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первоначально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принятых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нормативных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показателей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функционирования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числе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результате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проведенной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достройки,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дооборудования,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реконструкции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модернизации;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определения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рыночной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цены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случае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отсутствия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документов,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подтверждающих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первоначальную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(фактическую)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стоимость;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целесообразности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обеспечения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деятельности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администрации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Дмитровского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сельского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поселения</w:t>
      </w:r>
      <w:r w:rsidRPr="00844E80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целесообразности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(пригодности)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дальнейшего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возможности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эффективности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восстановления;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списания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(выбытия)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установленном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порядке,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числе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движимого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стоимостью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3000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рублей</w:t>
      </w:r>
      <w:proofErr w:type="gramEnd"/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включительно,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учитываемых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proofErr w:type="spellStart"/>
      <w:r w:rsidRPr="00844E80">
        <w:rPr>
          <w:rStyle w:val="afffff0"/>
          <w:rFonts w:ascii="Times New Roman" w:hAnsi="Times New Roman"/>
          <w:sz w:val="28"/>
          <w:szCs w:val="28"/>
        </w:rPr>
        <w:t>забалансовом</w:t>
      </w:r>
      <w:proofErr w:type="spellEnd"/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учете;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lastRenderedPageBreak/>
        <w:t>возможности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отдельных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узлов,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деталей,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конструкций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выбывающих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определении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первоначальной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стоимости;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списания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(выбытия)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запасов,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исключением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выбытия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результате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потребления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нужды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администрации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Дмитровского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сельского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поселения,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оформлением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соответствующих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первичных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документов;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изъятия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передачи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материально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ответственному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из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списываемых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</w:t>
      </w: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</w:t>
      </w:r>
      <w:proofErr w:type="gramEnd"/>
      <w:r w:rsidRPr="00844E80">
        <w:rPr>
          <w:rStyle w:val="afffff0"/>
          <w:rFonts w:ascii="Times New Roman" w:hAnsi="Times New Roman"/>
          <w:sz w:val="28"/>
          <w:szCs w:val="28"/>
        </w:rPr>
        <w:t>игодных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узлов,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деталей,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конструкций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постановки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получения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специализированной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организации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утилизации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приема-сдачи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подлежащего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уничтожению,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оказанных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услугах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уничтожению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уничтожении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При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поступлении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материально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ответственное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присутствии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уполномоченного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члена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наносит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данный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инвентарный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номер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краской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способом,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обеспечивающим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сохранность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маркировки.</w:t>
      </w:r>
    </w:p>
    <w:p w:rsidR="00844E80" w:rsidRPr="00C93F6D" w:rsidRDefault="00844E80" w:rsidP="00C93F6D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93F6D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color w:val="auto"/>
          <w:sz w:val="28"/>
          <w:szCs w:val="28"/>
        </w:rPr>
        <w:t>принятия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color w:val="auto"/>
          <w:sz w:val="28"/>
          <w:szCs w:val="28"/>
        </w:rPr>
        <w:t>решений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color w:val="auto"/>
          <w:sz w:val="28"/>
          <w:szCs w:val="28"/>
        </w:rPr>
        <w:t>Комиссией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3.1.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отнесении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средствам,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активам,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материальным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запасам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осуществляется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соответствии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Инструкцией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N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157н,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нормативными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правовыми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актами.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3.2.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сроке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полезного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отнесении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соответствующей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группе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аналитического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определении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кода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ОКОФ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основании: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постановления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Правительства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Российской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Федерации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01.01.2002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№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1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«О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Классификации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включаемых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амортизационные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группы»;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данных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предыдущих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балансодержателей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(пользователей)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сроке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фактической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эксплуатации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степени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износа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-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поступлении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бывших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эксплуатации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государственных,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муниципальных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учреждениях,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органах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органах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местного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самоуправления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(указанных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актах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приема-передачи);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информации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сроках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действия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патентов,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свидетельств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других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ограничений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сроков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интеллектуальной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собственности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согласно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законодательству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Российской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Федерации,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ожидаемом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сроке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определении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срока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полезного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3.3.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первоначальной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(фактической)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принимаемых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принимается: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основании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сопроводительной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документации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(контрактов,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договоров,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накладных,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счетов-фактур,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приемке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выполненных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работ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(услуг),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паспортов,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гарантийных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талонов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т.п.);</w:t>
      </w:r>
      <w:proofErr w:type="gramEnd"/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основании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документов,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представленных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предыдущим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балансодержателем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безвозмездно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полученным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средствам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активам);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основании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отчетов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оценке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независимых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оценщиков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средствам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активам,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Подаркам,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принимаемым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соответствии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Инструкцией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N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157н,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рыночной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дату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принятия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учету);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lastRenderedPageBreak/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основании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ценах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аналогичные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материальные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ценности,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полученных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письменной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форме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организаций-изготовителей,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сведений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уровне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цен,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имеющихся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государственной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статистики,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средствах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массовой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информации,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системе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Интернет,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специальной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литературе,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экспертных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заключениях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числе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экспертов,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привлеченных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добровольных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началах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работе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Комиссии).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3.4.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списании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(выбытии)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запасов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после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выполнения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следующих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мероприятий: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непосредственный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осмотр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(при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наличии),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определения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технического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состояния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возможности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дальнейшего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применения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назначению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использованием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необходимой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технической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документации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(технического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паспорта,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проекта,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чертежей,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технических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условий,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инструкций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эксплуатации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т.п.),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данных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бухгалтерского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установление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непригодности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восстановлению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дальнейшему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либо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нецелесообразности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дальнейшего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восстановления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(или)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использования;</w:t>
      </w:r>
      <w:proofErr w:type="gramEnd"/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установление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конкретных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причин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списания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(выбытия)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(износ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физический,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моральный,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авария,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нарушение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условий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эксплуатации,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другие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причины);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выявление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(при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необходимости)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вине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которых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произошло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преждевременное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выбытие,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вынесение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предложений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привлечении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этих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ответственности,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установленной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законодательством;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привлечение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экспертов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подготовки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заключения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(акта)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технического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осмотра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(дефектная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ведомость),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подтверждающего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непригодность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восстановлению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дальнейшему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использованию,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устанавливающего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причины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непригодности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объекта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случае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списания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технически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сложного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оборудования,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условии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отсутствия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необходимых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специалистов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штате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администрации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Дмитровского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сельского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поселения;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определение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возможности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отдельных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узлов,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деталей,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конструкций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материалов,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выбывающих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оценки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исходя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из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рыночной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дату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принятия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учету.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3.5.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списании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(выбытии)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нематериальных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активов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учетом: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технического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заключения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эксперта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состоянии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подлежащих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списанию,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дефектной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ведомости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оборудование,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находящееся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эксплуатации;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акта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аварии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заверенной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копии,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также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пояснений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причастных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причинах,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вызвавших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аварию,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-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списании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основных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средств,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выбывших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вследствие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аварий;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иных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документов,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подтверждающих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факт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преждевременного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выбытия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имущества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из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владения,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распоряжения.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3.6.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списании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(выбытии),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реализации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(выкупа)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Подарков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после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выполнения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следующих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мероприятий: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случае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если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стоимость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превышает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3000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рублей,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Подарок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возвращается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сдавшему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акту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приема-передачи;</w:t>
      </w:r>
      <w:proofErr w:type="gramEnd"/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lastRenderedPageBreak/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случае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если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стоимость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больше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3000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рублей,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замещающие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муниципальные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должности,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муниципальные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служащие,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сдавшие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Подарок,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могут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выкупить,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направив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имя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представителя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нанимателя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(работодателя)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соответствующее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заявление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позднее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двух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месяцев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дня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сдачи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proofErr w:type="gramStart"/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течение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трех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месяцев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дня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поступления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заявления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администрация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Дмитровского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сельского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поселения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организует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оценку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реализации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(выкупа)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уведомляет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письменной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форме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лицо,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подавшее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заявление,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результатах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оценки,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после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чего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течение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месяца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заявитель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выкупает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Подарок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установленной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результате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оценки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стоимости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отказывается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выкупа;</w:t>
      </w:r>
      <w:proofErr w:type="gramEnd"/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случае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если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отношении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поступило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заявление,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он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может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использоваться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администрацией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Дмитровского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сельского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поселения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заключения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целесообразности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обеспечения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своей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деятельности;</w:t>
      </w:r>
    </w:p>
    <w:p w:rsidR="00844E80" w:rsidRPr="00844E80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</w:pP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случае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нецелесообразности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использования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если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Подарок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выкуплен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не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реализован,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глава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администрации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="00C93F6D">
        <w:rPr>
          <w:rStyle w:val="afffff0"/>
          <w:rFonts w:ascii="Times New Roman" w:hAnsi="Times New Roman"/>
          <w:sz w:val="28"/>
          <w:szCs w:val="28"/>
        </w:rPr>
        <w:t>Дмитровского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сельского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поселения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принимает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решение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повторной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реализации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Подарка,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безвозмездной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передаче,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или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его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уничтожении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соответствии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с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законодательством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Российской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Федерации.</w:t>
      </w:r>
    </w:p>
    <w:p w:rsidR="00C93F6D" w:rsidRDefault="00844E80" w:rsidP="00C93F6D">
      <w:pPr>
        <w:spacing w:after="0" w:line="240" w:lineRule="auto"/>
        <w:ind w:left="-567" w:firstLine="567"/>
        <w:jc w:val="both"/>
        <w:rPr>
          <w:rStyle w:val="afffff0"/>
          <w:rFonts w:ascii="Times New Roman" w:hAnsi="Times New Roman"/>
          <w:sz w:val="28"/>
          <w:szCs w:val="28"/>
        </w:rPr>
        <w:sectPr w:rsidR="00C93F6D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844E80">
        <w:rPr>
          <w:rStyle w:val="afffff0"/>
          <w:rFonts w:ascii="Times New Roman" w:hAnsi="Times New Roman"/>
          <w:sz w:val="28"/>
          <w:szCs w:val="28"/>
        </w:rPr>
        <w:t>3.7.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Оформленные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установленном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порядке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документы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Комиссия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передает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бухгалтерию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для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отражения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в</w:t>
      </w:r>
      <w:r w:rsidR="005C56E2">
        <w:rPr>
          <w:rStyle w:val="afffff0"/>
          <w:rFonts w:ascii="Times New Roman" w:hAnsi="Times New Roman"/>
          <w:sz w:val="28"/>
          <w:szCs w:val="28"/>
        </w:rPr>
        <w:t xml:space="preserve"> </w:t>
      </w:r>
      <w:r w:rsidRPr="00844E80">
        <w:rPr>
          <w:rStyle w:val="afffff0"/>
          <w:rFonts w:ascii="Times New Roman" w:hAnsi="Times New Roman"/>
          <w:sz w:val="28"/>
          <w:szCs w:val="28"/>
        </w:rPr>
        <w:t>учете.</w:t>
      </w:r>
    </w:p>
    <w:p w:rsidR="00C93F6D" w:rsidRPr="00E86D92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политик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целей</w:t>
      </w:r>
    </w:p>
    <w:p w:rsid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C93F6D" w:rsidRDefault="00C93F6D" w:rsidP="00C93F6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Крым</w:t>
      </w:r>
    </w:p>
    <w:p w:rsidR="00C93F6D" w:rsidRDefault="00C93F6D" w:rsidP="00C93F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3" w:name="sub_4110"/>
    </w:p>
    <w:p w:rsidR="00C93F6D" w:rsidRDefault="00C93F6D" w:rsidP="00C93F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ИНВЕНТАРИЗАЦИИ</w:t>
      </w:r>
    </w:p>
    <w:p w:rsidR="00975A02" w:rsidRPr="00C93F6D" w:rsidRDefault="00975A02" w:rsidP="00C93F6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bookmarkEnd w:id="63"/>
    <w:p w:rsidR="00C93F6D" w:rsidRDefault="00C93F6D" w:rsidP="00C93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это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периодический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целью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качественного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состояния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сохранности,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установления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соответствия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учета.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Основными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нормативными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правовыми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условия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оформления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являются: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Федеральный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закон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06.12.2011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402-ФЗ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«О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учете»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Закон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учете);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обязательств,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13.06.1995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49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указания);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Приказ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25.03.2011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33н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«Об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составления,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годовой,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квартальной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(муниципальных)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автономных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учреждений»;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Приказ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01.12.2010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157н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«Об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Единого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власти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органов),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местного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самоуправления,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внебюджетными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фондами,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академий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наук,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(муниципальных)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учреждений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применению»;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Приказ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марта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2015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52н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«Об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форм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регистров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применяемых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органами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власти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органами),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органами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местного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самоуправления,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органами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внебюджетными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фондами,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(муниципальными)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учреждениями,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применению»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изменениями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дополнениями);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Приказ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16.12.2010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174н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«Об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применению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бюджетных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учреждений».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3F6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случаи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инвентаризации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1.1.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Основными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целями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являются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1.4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указаний):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фактического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сопоставление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фактического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бюджетного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отклонений;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полноты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необходимо: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оценить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состояние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частично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утратили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первоначальное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качество,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устарели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используются;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документировать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хозяйственные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факты,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были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учтены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учете;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соблюдение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условий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порядка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F6D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ценностей,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правил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содержания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эксплуатации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включая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F6D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счета.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1.2.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ст.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Закона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1.5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рекомендаций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устанавливаются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следующие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основания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инвентаризации: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годовой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период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октября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декабря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93F6D">
        <w:rPr>
          <w:rFonts w:ascii="Times New Roman" w:hAnsi="Times New Roman" w:cs="Times New Roman"/>
          <w:sz w:val="28"/>
          <w:szCs w:val="28"/>
        </w:rPr>
        <w:t>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смена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приемки-передачи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дел);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установление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факта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хищения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злоупотребления;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реорганизация;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частичная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отпуск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случаи.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2.1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количество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отчетном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году,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обязательств,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проверяемых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каждом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них,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определяет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Ежегодная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следующие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сроки: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запасов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октября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года,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следующего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отчетным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годом;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денежные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средства,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строгой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отчетности,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подотчетными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поручениям,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расчеты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банками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другими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кредитными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учреждениями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ссудам,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бюджетом,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поставщиками,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работниками,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депонентами,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другими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дебиторами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кредиторами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позднее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января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года,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следующего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отчетным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годом.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Конкретный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график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устанавливает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3F6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инвентаризации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2.1.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инвентаризируемого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(обязательств),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назначается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вменяется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обязанность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графика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большом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объеме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создаются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Инвентаризационная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своей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работе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руководствуется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Положением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(Приложение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данному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положению)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Председатель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началом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знакомит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членов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основными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положениями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нормативных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правовых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вопросам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контроля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деятельности,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нарушениями,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предыдущих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проводит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инструктаж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членов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доводя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предстоящей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сроки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Отсутствие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хотя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одного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члена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служит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основанием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признания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F6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2.3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указаний).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2.3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Сектор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вопросам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муниципальной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собственности,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финансирования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6317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Сектор)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составляет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передаваемые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сектор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заполняет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частично,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именно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заносит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наименование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объекта,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номера,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единицы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количество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сумму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тем,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автоматизированный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2.4.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Прием,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отпуск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передача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время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приостанавливаются.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длится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более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одного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дня,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помещения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опечатываются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2.12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указаний).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2.5.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присутствии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(2.8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рекомендаций).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расписки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началу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расходные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приходные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сданы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переданы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поступившие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ответственность,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оприходованы,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выбывшие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списаны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2.4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рекомендаций).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2.6.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фактическое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предметов,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подлежащих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заносит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идентифицирует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предмет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теми,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автоматически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заполненной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Описи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заполняются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шариковой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ручкой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четко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ясно,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без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помарок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подчисток.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каждой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странице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указывают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прописью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число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порядковых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номеров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итог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количества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натуральных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показателях,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записанных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странице.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Исправления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ошибок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должны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оговорены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подписаны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всеми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членами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лицами.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Незаполненные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строки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прочеркиваются.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последней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странице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делается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отметка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2.9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указаний).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подписывают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члены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2.10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указаний).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2.7.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обнаружении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пришедшего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негодность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списанного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должна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рекомендации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списание.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lastRenderedPageBreak/>
        <w:t>Неучтенные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объекты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оцениваются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рыночной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стоимости.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этом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должна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установить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неучтенных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объектов,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оценке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объекта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оформляются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произвольной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формы,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прилагается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3.3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рекомендаций).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2.8.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обнаружении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признаков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хищения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(недостачи)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сообщает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этом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Главе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берет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F6D">
        <w:rPr>
          <w:rFonts w:ascii="Times New Roman" w:hAnsi="Times New Roman" w:cs="Times New Roman"/>
          <w:sz w:val="28"/>
          <w:szCs w:val="28"/>
        </w:rPr>
        <w:t>объяснительную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лица.</w:t>
      </w:r>
    </w:p>
    <w:p w:rsidR="00C93F6D" w:rsidRPr="00C93F6D" w:rsidRDefault="00C93F6D" w:rsidP="0063178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3F6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отдельных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видов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финансовых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активов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3.1.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состояние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карточек,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книг,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состояние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технических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паспортов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другой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технической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3.1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рекомендаций).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зданий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подтверждающих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нахождение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объектов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оперативном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управлении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3.2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рекомендаций).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3.2.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кассы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Банка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марта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2014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3210-У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«О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кассовых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юридическими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упрощенном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кассовых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операций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индивидуальными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субъектами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малого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предпринимательства»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3.39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рекомендаций).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счетах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банке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сверки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остатков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сумм,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числящихся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соответствующих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счетах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выписок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банков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3.43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рекомендаций).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3.3.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расчетам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бюджетом,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поставщиками,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покупателями,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подотчетными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депонентами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другими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дебиторами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кредиторами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документальная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устанавливается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состояние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обоснованность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числящихся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счетах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сумм,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причины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возникновения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задолженности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возможности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уменьшения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ликвидации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3.48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указаний).</w:t>
      </w:r>
    </w:p>
    <w:p w:rsidR="00C93F6D" w:rsidRPr="00C93F6D" w:rsidRDefault="00C93F6D" w:rsidP="0063178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3F6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Подведение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итогов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инвентаризации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4.1.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Заполненные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процессе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другие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передает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Сектор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Секторе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проверяют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правильность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заполнения,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сравнивают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фактическое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выявляют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расхождения.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расхождений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Заведующий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сектором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анализирует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объяснительные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записки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подтверждения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расхождений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составляет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ведомость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расхождений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Ведомости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расхождений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передает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lastRenderedPageBreak/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составляет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свободной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форме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излагает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предложения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урегулированию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отклонений.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подписывают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члены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4.2.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Заключительный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заседания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каждому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лицу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(ф.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0504835)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передаются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Главе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6D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утверждает.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4.3.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Глава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631787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принимает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распорядительный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подводит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итоги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раскрывает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причины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недостатков,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меры,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направленные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предотвращение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дальнейшем.</w:t>
      </w:r>
    </w:p>
    <w:p w:rsidR="00C93F6D" w:rsidRPr="00C93F6D" w:rsidRDefault="00C93F6D" w:rsidP="00975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93F6D" w:rsidRPr="00C93F6D" w:rsidSect="0005284F">
          <w:pgSz w:w="11900" w:h="16800"/>
          <w:pgMar w:top="1440" w:right="800" w:bottom="1440" w:left="1100" w:header="720" w:footer="720" w:gutter="0"/>
          <w:cols w:space="720"/>
          <w:noEndnote/>
        </w:sectPr>
      </w:pPr>
      <w:r w:rsidRPr="00C93F6D">
        <w:rPr>
          <w:rFonts w:ascii="Times New Roman" w:hAnsi="Times New Roman" w:cs="Times New Roman"/>
          <w:sz w:val="28"/>
          <w:szCs w:val="28"/>
        </w:rPr>
        <w:t>4.4.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месяца,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была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закончена,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годовой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пояснительной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записке.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расхождения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между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фактическим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порядке.</w:t>
      </w:r>
    </w:p>
    <w:p w:rsidR="00975A02" w:rsidRDefault="00975A02" w:rsidP="00975A0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75A02" w:rsidRPr="00E86D92" w:rsidRDefault="00975A02" w:rsidP="00975A0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5A02" w:rsidRDefault="00975A02" w:rsidP="00975A0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proofErr w:type="gramEnd"/>
    </w:p>
    <w:p w:rsidR="00975A02" w:rsidRDefault="00975A02" w:rsidP="00975A02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975A02" w:rsidRDefault="00975A02" w:rsidP="00975A0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93F6D" w:rsidRPr="00C93F6D" w:rsidRDefault="00C93F6D" w:rsidP="00975A02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93F6D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b/>
          <w:bCs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Нормативно-правовыми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являются: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Федеральный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закон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06.12.2011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402-ФЗ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«О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учете»;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Методические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финансовых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обязательств,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Приказом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13.06.1995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49;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поселения</w:t>
      </w:r>
      <w:r w:rsidRPr="00C93F6D">
        <w:rPr>
          <w:rFonts w:ascii="Times New Roman" w:hAnsi="Times New Roman" w:cs="Times New Roman"/>
          <w:sz w:val="28"/>
          <w:szCs w:val="28"/>
        </w:rPr>
        <w:t>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постановления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распоряжения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1.1.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создается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работы.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1.2.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Глава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своим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персональный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1.3.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F6D">
        <w:rPr>
          <w:rFonts w:ascii="Times New Roman" w:hAnsi="Times New Roman" w:cs="Times New Roman"/>
          <w:sz w:val="28"/>
          <w:szCs w:val="28"/>
        </w:rPr>
        <w:t>входит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менее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трех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администрации,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способных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оценить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техническое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состояние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средств.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1.4.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большом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объеме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создаются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подчиняются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председателю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контролирует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комиссии: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своевременное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распоряжением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Главы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6D">
        <w:rPr>
          <w:rFonts w:ascii="Times New Roman" w:hAnsi="Times New Roman" w:cs="Times New Roman"/>
          <w:sz w:val="28"/>
          <w:szCs w:val="28"/>
        </w:rPr>
        <w:t>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обеспечение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полноты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точности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внесения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фактическом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(остатках)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описи;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правильное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своевременное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оформление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оценки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состояния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основных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запасов,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находящихся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эксплуатации;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определение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рыночной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неучтенного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имущества,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ходе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определение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полезного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графику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составленному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председателем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утвержденному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Главой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графике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указывают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этапы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сроки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начала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окончания,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Главе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Pr="00C93F6D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началом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председатель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знакомит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членов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задачами,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порядком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сроками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доводит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информацию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ответственности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сокрытие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выявленных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нарушений.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получает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Сектора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вопросам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муниципальной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собственности,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финансирования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lastRenderedPageBreak/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документы.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Дату,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которой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должны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подготовлены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документы,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указывают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графике.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Фактическое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наличие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проверяется: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взвешиванием;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пересчетом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штучных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предметов;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обмером;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сверкой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остатков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сумм;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другими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способами.</w:t>
      </w:r>
    </w:p>
    <w:p w:rsidR="00C93F6D" w:rsidRPr="00C93F6D" w:rsidRDefault="00C93F6D" w:rsidP="00C93F6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F6D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председатель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собирает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весь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состав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рассмотрения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результатов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проведенной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работы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протоколом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заседания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инвентаризационной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(произвольной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формы).</w:t>
      </w:r>
    </w:p>
    <w:p w:rsidR="006E7837" w:rsidRPr="00844E80" w:rsidRDefault="00C93F6D" w:rsidP="00975A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6E7837" w:rsidRPr="00844E80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C93F6D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протоколу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прилагаются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передаются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Главе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75A02"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рассмотрение,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утверждение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принятие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C93F6D">
        <w:rPr>
          <w:rFonts w:ascii="Times New Roman" w:hAnsi="Times New Roman" w:cs="Times New Roman"/>
          <w:sz w:val="28"/>
          <w:szCs w:val="28"/>
        </w:rPr>
        <w:t>решения.</w:t>
      </w:r>
    </w:p>
    <w:p w:rsidR="00187B97" w:rsidRPr="00E86D92" w:rsidRDefault="00187B97" w:rsidP="00187B97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87B97" w:rsidRDefault="00187B97" w:rsidP="00187B97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политик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целей</w:t>
      </w:r>
    </w:p>
    <w:p w:rsidR="00187B97" w:rsidRDefault="00187B97" w:rsidP="00187B97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7B97" w:rsidRDefault="00187B97" w:rsidP="00187B97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187B97" w:rsidRDefault="00187B97" w:rsidP="00187B9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Крым</w:t>
      </w:r>
    </w:p>
    <w:p w:rsidR="00187B97" w:rsidRDefault="00187B97" w:rsidP="00187B97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187B97" w:rsidRPr="00187B97" w:rsidRDefault="00187B97" w:rsidP="00187B97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7B97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признания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событий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color w:val="auto"/>
          <w:sz w:val="28"/>
          <w:szCs w:val="28"/>
        </w:rPr>
        <w:t>даты</w:t>
      </w:r>
    </w:p>
    <w:p w:rsidR="00187B97" w:rsidRPr="00187B97" w:rsidRDefault="00187B97" w:rsidP="00187B97">
      <w:pPr>
        <w:pStyle w:val="1"/>
        <w:spacing w:before="0" w:after="0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4" w:name="sub_3"/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Общие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положения</w:t>
      </w:r>
    </w:p>
    <w:bookmarkEnd w:id="64"/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1.1.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Настоящий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признания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Порядок</w:t>
      </w:r>
      <w:proofErr w:type="gramStart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разработан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Инструкцией</w:t>
        </w:r>
      </w:hyperlink>
      <w:r w:rsidRPr="00187B97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утвержденной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01.12.2010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N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157н,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Методическими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рекомендациями</w:t>
        </w:r>
      </w:hyperlink>
      <w:r w:rsidRPr="00187B97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направленными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письмом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19.12.2014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N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02-07-07/66918.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1.2.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признаются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факты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жизни,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оказали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оказать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влияние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финансовое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состояние,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движение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результаты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имели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место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период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между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подписания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отчетности.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относятся: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подтверждающие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условия,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существовавшие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(корректирующие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даты);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свидетельствующие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условиях,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возникших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7B97">
        <w:rPr>
          <w:rFonts w:ascii="Times New Roman" w:hAnsi="Times New Roman" w:cs="Times New Roman"/>
          <w:sz w:val="28"/>
          <w:szCs w:val="28"/>
        </w:rPr>
        <w:t>некорректирующие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даты).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1.3.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подписания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считается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фактическая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подписания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7B97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своевременного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представления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позднее,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чем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рабочих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дня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представления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установленной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Дмитровским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сельским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советом</w:t>
      </w:r>
      <w:r w:rsidRPr="00187B97">
        <w:rPr>
          <w:rFonts w:ascii="Times New Roman" w:hAnsi="Times New Roman" w:cs="Times New Roman"/>
          <w:sz w:val="28"/>
          <w:szCs w:val="28"/>
        </w:rPr>
        <w:t>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1.4.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(факт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жизни)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признается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существенным,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без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знания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пользователями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невозможна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достоверная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оценка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состояния,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движения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результатов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7B97">
        <w:rPr>
          <w:rFonts w:ascii="Times New Roman" w:hAnsi="Times New Roman" w:cs="Times New Roman"/>
          <w:sz w:val="28"/>
          <w:szCs w:val="28"/>
        </w:rPr>
        <w:t>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Существенность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определяет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самостоятельно,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исходя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установленных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требований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отчетности.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1.5.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Решение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отражении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принимается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Главой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Pr="00187B97">
        <w:rPr>
          <w:rFonts w:ascii="Times New Roman" w:hAnsi="Times New Roman" w:cs="Times New Roman"/>
          <w:sz w:val="28"/>
          <w:szCs w:val="28"/>
        </w:rPr>
        <w:t>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1.6.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Существенное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год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независимо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положительного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отрицательного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характера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87B97">
        <w:rPr>
          <w:rFonts w:ascii="Times New Roman" w:hAnsi="Times New Roman" w:cs="Times New Roman"/>
          <w:sz w:val="28"/>
          <w:szCs w:val="28"/>
        </w:rPr>
        <w:t>.</w:t>
      </w:r>
    </w:p>
    <w:p w:rsidR="00187B97" w:rsidRPr="00187B97" w:rsidRDefault="00187B97" w:rsidP="00187B97">
      <w:pPr>
        <w:pStyle w:val="1"/>
        <w:spacing w:before="0" w:after="0"/>
        <w:ind w:left="-567"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5" w:name="sub_4"/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фактов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жизни,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признаются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событиями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</w:p>
    <w:bookmarkEnd w:id="65"/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2.1.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подтверждающим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условия,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существовавшие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корректирующие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относятся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следующие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существенные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факты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жизни: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изменение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начало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периода,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следующего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отчетным</w:t>
      </w:r>
      <w:proofErr w:type="gramEnd"/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(до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подписания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отчетности),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кадастровой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стоимости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земельного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участка,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используемого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Администрацией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постоянного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(бессрочного)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пользования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учтенного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балансе;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определение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первоначальной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стоимости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активов,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приобретенных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поступлений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продажи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активов,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проданных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получение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свидетельства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государственной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регистрации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оперативного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управлении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созданным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(полученным)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периоде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объектам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недвижимого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имущества;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уточнение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платежей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лицевом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счете,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открытом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органе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казначейства,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числе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платежей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доходам,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первые</w:t>
      </w:r>
      <w:proofErr w:type="gramEnd"/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числа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января;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получение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страховой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организации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материалов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уточнению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размеров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страхового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возмещения,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которое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состоянию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отчетную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дату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было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отражено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основании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оценочного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заключения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(акта);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обнаружение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существенной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ошибки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бухгалтерском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нарушения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осуществлении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деятельности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которые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ведут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искажению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бухгалтерской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отчетности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отчетный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период;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расчеты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подотчетными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лицами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расходам,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относящимся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отчетному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периоду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2.2.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являющимся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следствием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условий,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сложившихся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B97">
        <w:rPr>
          <w:rFonts w:ascii="Times New Roman" w:hAnsi="Times New Roman" w:cs="Times New Roman"/>
          <w:sz w:val="28"/>
          <w:szCs w:val="28"/>
        </w:rPr>
        <w:t>некорректирующие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относятся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следующие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существенные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факты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жизни: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принятие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реорганизации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учреждения,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открытии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(закрытии)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структурных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подразделений,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реструктуризации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деятельности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учреждения;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крупные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приобретения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выбытие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активов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выбытие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нефинансовых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активов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результате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чрезвычайной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ситуации;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необычно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большие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изменения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цен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активы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обменных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курсов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валют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начало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крупного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судебного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разбирательства,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связанного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исключительно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событиями,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произошедшими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87B97" w:rsidRPr="00187B97" w:rsidRDefault="00187B97" w:rsidP="00187B97">
      <w:pPr>
        <w:pStyle w:val="1"/>
        <w:spacing w:before="0" w:after="0"/>
        <w:ind w:left="-567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6" w:name="sub_5"/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Отражение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событий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</w:p>
    <w:bookmarkEnd w:id="66"/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3.1.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наступлении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корректирующих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учете: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31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декабря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года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основании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Бухгалтерской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справки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hyperlink r:id="rId11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ф.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0504833</w:t>
        </w:r>
      </w:hyperlink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первичных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документов;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следующего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отчетным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годом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периода.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этом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общем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порядке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делается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запись,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отражающая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событие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одновременно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производится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сторнировочная</w:t>
      </w:r>
      <w:proofErr w:type="spellEnd"/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запись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ту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же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сумму.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периоде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события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отражаются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соответствующих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регистрах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синтетического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аналитического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заключительными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оборотами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подписания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годовой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87B9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отчетности;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lastRenderedPageBreak/>
        <w:t>Данные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отражаются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соответствующих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формах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корректирующих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97">
        <w:rPr>
          <w:rFonts w:ascii="Times New Roman" w:hAnsi="Times New Roman" w:cs="Times New Roman"/>
          <w:sz w:val="28"/>
          <w:szCs w:val="28"/>
        </w:rPr>
        <w:t>Информация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отражении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периоде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раскрывается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текстовой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Пояснительной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записки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ф.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0503160</w:t>
        </w:r>
      </w:hyperlink>
      <w:r w:rsidRPr="00187B97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ф.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0503760</w:t>
        </w:r>
      </w:hyperlink>
      <w:r w:rsidRPr="00187B97">
        <w:rPr>
          <w:rFonts w:ascii="Times New Roman" w:hAnsi="Times New Roman" w:cs="Times New Roman"/>
          <w:sz w:val="28"/>
          <w:szCs w:val="28"/>
        </w:rPr>
        <w:t>).</w:t>
      </w:r>
    </w:p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"/>
      <w:r w:rsidRPr="00187B97">
        <w:rPr>
          <w:rFonts w:ascii="Times New Roman" w:hAnsi="Times New Roman" w:cs="Times New Roman"/>
          <w:sz w:val="28"/>
          <w:szCs w:val="28"/>
        </w:rPr>
        <w:t>3.2.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наступлении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B97">
        <w:rPr>
          <w:rFonts w:ascii="Times New Roman" w:hAnsi="Times New Roman" w:cs="Times New Roman"/>
          <w:sz w:val="28"/>
          <w:szCs w:val="28"/>
        </w:rPr>
        <w:t>некорректирующего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периоде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никакие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записи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регистрах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периода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производятся.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периода,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следующего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B9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B9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87B97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общем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делается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запись,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отражающая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это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событие.</w:t>
      </w:r>
    </w:p>
    <w:bookmarkEnd w:id="67"/>
    <w:p w:rsidR="00187B97" w:rsidRPr="00187B97" w:rsidRDefault="00187B97" w:rsidP="00187B9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B97">
        <w:rPr>
          <w:rFonts w:ascii="Times New Roman" w:hAnsi="Times New Roman" w:cs="Times New Roman"/>
          <w:sz w:val="28"/>
          <w:szCs w:val="28"/>
        </w:rPr>
        <w:t>Некорректирующее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раскрывается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текстовой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Пояснительной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записки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ф.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0503160</w:t>
        </w:r>
      </w:hyperlink>
      <w:r w:rsidRPr="00187B97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ф.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0503760</w:t>
        </w:r>
      </w:hyperlink>
      <w:r w:rsidRPr="00187B97">
        <w:rPr>
          <w:rFonts w:ascii="Times New Roman" w:hAnsi="Times New Roman" w:cs="Times New Roman"/>
          <w:sz w:val="28"/>
          <w:szCs w:val="28"/>
        </w:rPr>
        <w:t>).</w:t>
      </w:r>
    </w:p>
    <w:p w:rsidR="00187B97" w:rsidRPr="00187B97" w:rsidRDefault="00187B97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187B97" w:rsidRPr="00187B97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187B97">
        <w:rPr>
          <w:rFonts w:ascii="Times New Roman" w:hAnsi="Times New Roman" w:cs="Times New Roman"/>
          <w:sz w:val="28"/>
          <w:szCs w:val="28"/>
        </w:rPr>
        <w:t>3.3.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Информация,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раскрываемая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текстовой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Пояснительной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записки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п.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3.1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" w:history="1"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п.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187B9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3.2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Порядка,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должна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содержать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краткое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описание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характера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оценку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последствий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денежном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выражении,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расчетную.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возможность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оценить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последствия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события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отчетной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денежном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выражении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отсутствует,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делается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заявление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невозможности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такой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187B97">
        <w:rPr>
          <w:rFonts w:ascii="Times New Roman" w:hAnsi="Times New Roman" w:cs="Times New Roman"/>
          <w:sz w:val="28"/>
          <w:szCs w:val="28"/>
        </w:rPr>
        <w:t>оценки.</w:t>
      </w:r>
    </w:p>
    <w:p w:rsidR="004E1201" w:rsidRPr="00E86D92" w:rsidRDefault="004E1201" w:rsidP="004E120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E1201" w:rsidRDefault="004E1201" w:rsidP="004E120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политик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целей</w:t>
      </w:r>
    </w:p>
    <w:p w:rsidR="004E1201" w:rsidRDefault="004E1201" w:rsidP="004E120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E1201" w:rsidRDefault="004E1201" w:rsidP="004E120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4E1201" w:rsidRDefault="004E1201" w:rsidP="004E120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Крым</w:t>
      </w:r>
    </w:p>
    <w:p w:rsidR="004E1201" w:rsidRDefault="004E1201" w:rsidP="004E1201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1201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:rsidR="004E1201" w:rsidRPr="004E1201" w:rsidRDefault="004E1201" w:rsidP="004E1201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120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доверенностей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получение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Настоящее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разработано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E12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ГК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РФ,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E12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ФЗ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6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декабря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2011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N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402-ФЗ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"О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учете"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E12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Инструкцией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СССР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14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января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1967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N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17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"О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доверенности"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части,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противоречащей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РФ.</w:t>
      </w:r>
    </w:p>
    <w:p w:rsidR="004E1201" w:rsidRPr="004E1201" w:rsidRDefault="004E1201" w:rsidP="004E1201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100"/>
      <w:r w:rsidRPr="004E1201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</w:p>
    <w:bookmarkEnd w:id="68"/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1.1.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Настоящее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устанавливает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Организация,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Доверенность)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1.2.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признается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письменное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уполномочие,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выдаваемое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Организацией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лицу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поставщиков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наряду,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счету,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договору,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заказу,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соглашению.</w:t>
      </w:r>
    </w:p>
    <w:p w:rsidR="004E1201" w:rsidRPr="004E1201" w:rsidRDefault="004E1201" w:rsidP="004E1201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1201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доверенностей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получение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ценностей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E12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М-2а</w:t>
        </w:r>
      </w:hyperlink>
      <w:r w:rsidRPr="004E1201">
        <w:rPr>
          <w:rFonts w:ascii="Times New Roman" w:hAnsi="Times New Roman" w:cs="Times New Roman"/>
          <w:b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утвержденной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E120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Госкомстата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РФ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30.10.1997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N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71а.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Регистрация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заранее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пронумерованном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прошнурованном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журнале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"Учет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выданных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доверенностей"</w:t>
      </w:r>
      <w:r w:rsidRPr="004E1201">
        <w:rPr>
          <w:rFonts w:ascii="Times New Roman" w:hAnsi="Times New Roman" w:cs="Times New Roman"/>
          <w:b/>
          <w:sz w:val="28"/>
          <w:szCs w:val="28"/>
        </w:rPr>
        <w:t>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лицам.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выписывается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наряда,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счета,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договора,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заказа,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соглашения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другого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заменяющего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документа.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Работник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(иное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лицо)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предоставляет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наряд,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другой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документ,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подтверждающий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паспорт.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должна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сделана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ссылка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соглашение,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наряд,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счет-фактуру,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спецификацию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документ,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служащий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основанием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должен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приведен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перечень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подлежащих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получению.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2.7.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E1201">
        <w:rPr>
          <w:rFonts w:ascii="Times New Roman" w:hAnsi="Times New Roman" w:cs="Times New Roman"/>
          <w:sz w:val="28"/>
          <w:szCs w:val="28"/>
        </w:rPr>
        <w:t>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2.8.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Лицо,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позднее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следующего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дня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каждого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независимо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того,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полностью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частями,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представить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документы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выполнении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поручений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сдаче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соответствующему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материально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ответственному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лицу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Неиспользованные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должны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возвращены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день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истечения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срока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действия.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2.10.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возвращении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неиспользованной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делается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отметка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журнале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выданных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доверенностей</w:t>
      </w:r>
      <w:r w:rsidRPr="004E1201">
        <w:rPr>
          <w:rFonts w:ascii="Times New Roman" w:hAnsi="Times New Roman" w:cs="Times New Roman"/>
          <w:b/>
          <w:sz w:val="28"/>
          <w:szCs w:val="28"/>
        </w:rPr>
        <w:t>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2.11.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Возвращенные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неиспользованные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погашаются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надписью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"не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201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4E1201">
        <w:rPr>
          <w:rFonts w:ascii="Times New Roman" w:hAnsi="Times New Roman" w:cs="Times New Roman"/>
          <w:sz w:val="28"/>
          <w:szCs w:val="28"/>
        </w:rPr>
        <w:t>"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хранятся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конца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отчетного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лица,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ответственного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регистрацию.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окончании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такие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неиспользованные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уничтожаются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составлением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этом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акта.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2.12.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Лицам,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отчитались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использовании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истек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действия,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новые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выдаются.</w:t>
      </w:r>
    </w:p>
    <w:p w:rsidR="004E1201" w:rsidRPr="004E1201" w:rsidRDefault="004E1201" w:rsidP="004E1201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300"/>
      <w:r w:rsidRPr="004E1201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отпуска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доверенности</w:t>
      </w:r>
    </w:p>
    <w:bookmarkEnd w:id="69"/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оставляются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поставщику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первом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частями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каждый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частичный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составляется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накладная/приемо-сдаточный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акт/иной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аналогичный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документ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указанием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номера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выдачи.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этих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случаях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один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экземпляр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накладной/приемо-сдаточного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акта/иного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аналогичного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документа</w:t>
      </w:r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передается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получателю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другой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остается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поставщика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используется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наблюдения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201">
        <w:rPr>
          <w:rFonts w:ascii="Times New Roman" w:hAnsi="Times New Roman" w:cs="Times New Roman"/>
          <w:sz w:val="28"/>
          <w:szCs w:val="28"/>
        </w:rPr>
        <w:t>контроля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исполнением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согласно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окончании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вместе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документом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последней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партии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сдаваемой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случаях: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предъявления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нарушением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установленного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заполнения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незаполненными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реквизитами;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предъявления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имеющей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поправки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помарки;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01">
        <w:rPr>
          <w:rFonts w:ascii="Times New Roman" w:hAnsi="Times New Roman" w:cs="Times New Roman"/>
          <w:sz w:val="28"/>
          <w:szCs w:val="28"/>
        </w:rPr>
        <w:t>непредъявления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паспорта,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указанного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окончания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срока,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Доверенность;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сообщения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аннулировании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Доверенности;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прекращения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признания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доверенного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лица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201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4E1201">
        <w:rPr>
          <w:rFonts w:ascii="Times New Roman" w:hAnsi="Times New Roman" w:cs="Times New Roman"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ограниченно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дееспособным.</w:t>
      </w:r>
    </w:p>
    <w:p w:rsidR="004E1201" w:rsidRPr="004E1201" w:rsidRDefault="004E1201" w:rsidP="004E1201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400"/>
      <w:r w:rsidRPr="004E1201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E1201">
        <w:rPr>
          <w:rFonts w:ascii="Times New Roman" w:hAnsi="Times New Roman" w:cs="Times New Roman"/>
          <w:color w:val="auto"/>
          <w:sz w:val="28"/>
          <w:szCs w:val="28"/>
        </w:rPr>
        <w:t>Контроль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gramEnd"/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соблюдением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</w:p>
    <w:bookmarkEnd w:id="70"/>
    <w:p w:rsidR="004E1201" w:rsidRPr="004E1201" w:rsidRDefault="004E1201" w:rsidP="004E1201">
      <w:pPr>
        <w:pStyle w:val="1"/>
        <w:spacing w:before="0" w:after="0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4.1.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proofErr w:type="gramEnd"/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соблюдением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установленного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порядка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выдачи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Доверенностей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отпуска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Доверенности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товарно-материальных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ценностей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возлагается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Главу</w:t>
      </w:r>
      <w:r w:rsidR="005C56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4E1201" w:rsidRDefault="004E1201" w:rsidP="00187B9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  <w:sectPr w:rsidR="004E1201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4E1201" w:rsidRPr="00E86D92" w:rsidRDefault="004E1201" w:rsidP="004E120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E1201" w:rsidRDefault="004E1201" w:rsidP="004E120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политик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для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целей</w:t>
      </w:r>
    </w:p>
    <w:p w:rsidR="004E1201" w:rsidRDefault="004E1201" w:rsidP="004E120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bCs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bCs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E1201" w:rsidRDefault="004E1201" w:rsidP="004E120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поселения</w:t>
      </w:r>
    </w:p>
    <w:p w:rsidR="004E1201" w:rsidRDefault="004E1201" w:rsidP="004E120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t>Советского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района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Республики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Крым</w:t>
      </w:r>
    </w:p>
    <w:p w:rsidR="004E1201" w:rsidRPr="004E1201" w:rsidRDefault="004E1201" w:rsidP="004E1201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1201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формирования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предстоящих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расходов</w:t>
      </w:r>
    </w:p>
    <w:p w:rsidR="004E1201" w:rsidRPr="004E1201" w:rsidRDefault="004E1201" w:rsidP="004E1201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1201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Общие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</w:p>
    <w:p w:rsidR="004E1201" w:rsidRPr="004E1201" w:rsidRDefault="004E1201" w:rsidP="00BE20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1.1.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201">
        <w:rPr>
          <w:rFonts w:ascii="Times New Roman" w:hAnsi="Times New Roman" w:cs="Times New Roman"/>
          <w:sz w:val="28"/>
          <w:szCs w:val="28"/>
        </w:rPr>
        <w:t>Настоящий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предстоящих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(далее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резервов)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разработан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01.12.2010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N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157н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"Об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утверждении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Единого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плана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государственной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власти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органов),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местного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самоуправления,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управления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внебюджетными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фондами,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академий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наук,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государственных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(муниципальных)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Инструкции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применению",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приказа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</w:t>
        </w:r>
        <w:proofErr w:type="gramEnd"/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06.12.2010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N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162н</w:t>
        </w:r>
      </w:hyperlink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"Об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Плана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счетов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бюджетного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Инструкции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применению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(далее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Инструкция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N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162н)</w:t>
      </w:r>
      <w:proofErr w:type="gramStart"/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Методических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рекомендаций</w:t>
        </w:r>
      </w:hyperlink>
      <w:r w:rsidRPr="00BE2026">
        <w:rPr>
          <w:rFonts w:ascii="Times New Roman" w:hAnsi="Times New Roman" w:cs="Times New Roman"/>
          <w:b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утвержденных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письмом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Минфина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России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19.12.2014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N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02-07-07/66918.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1.2.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устанавливает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правила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состоянии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движении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предстоящих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равномерного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включения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финансовый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результат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определенным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величине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времени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исполнения.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1.3.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Настоящий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разработан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целях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корректного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формирования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фактической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себестоимости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оказанных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услуг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(выполненных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видам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финансового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обеспечения,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отчетности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информации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отложенных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обязательствах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1.4.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Одновременно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формированием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предстоящих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отражается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принятие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сформированных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применением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счета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502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09</w:t>
        </w:r>
      </w:hyperlink>
      <w:r w:rsidR="005C5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"Отложенные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обязательства".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1.5.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Величина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соответствующим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расчетом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является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оценочным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значением.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Размер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ограничен.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Период,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создается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быть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ограничен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сроком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исполнения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отношении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создан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1.6.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сформированные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отложенные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остатки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денежных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лицевом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(счете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кредитной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организации)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кассе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резервируются</w:t>
      </w:r>
      <w:r w:rsidR="00BE202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4E1201" w:rsidRPr="004E1201" w:rsidRDefault="004E1201" w:rsidP="00BE2026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1201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предстоящих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расходов,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формируемых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учреждением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2.1.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BE2026">
        <w:rPr>
          <w:rFonts w:ascii="Times New Roman" w:hAnsi="Times New Roman" w:cs="Times New Roman"/>
          <w:sz w:val="28"/>
          <w:szCs w:val="28"/>
        </w:rPr>
        <w:t>могут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формир</w:t>
      </w:r>
      <w:r w:rsidR="00BE2026">
        <w:rPr>
          <w:rFonts w:ascii="Times New Roman" w:hAnsi="Times New Roman" w:cs="Times New Roman"/>
          <w:sz w:val="28"/>
          <w:szCs w:val="28"/>
        </w:rPr>
        <w:t>оваться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следующие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виды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резервов:</w:t>
      </w:r>
    </w:p>
    <w:p w:rsidR="004E1201" w:rsidRPr="00BE2026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оплату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отпусков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фактически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отработанное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время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компенсаций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неиспользованный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отпуск,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включая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платежи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обязательное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социальное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страхование;</w:t>
      </w:r>
    </w:p>
    <w:p w:rsidR="004E1201" w:rsidRPr="00BE2026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расходных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обязательств,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оспариваемых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судебном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порядке,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также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возникающих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из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претензионных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требований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исков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результатам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фактов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хозяйственной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жизни,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числе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рамках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досудебного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(внесудебного)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рассмотрения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претензий;</w:t>
      </w:r>
    </w:p>
    <w:p w:rsidR="004E1201" w:rsidRPr="00BE2026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обязательствам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учреждения,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возникающим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фактам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хозяйственной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деятельности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(сделкам,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операциям),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начислению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которых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существует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отчетную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дату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неопределенность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размеру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из-за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отсутствия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первичных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документов;</w:t>
      </w:r>
    </w:p>
    <w:p w:rsidR="004E1201" w:rsidRPr="00BE2026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расходных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обязательств,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возникающих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реструктуризации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деятельности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учреждения,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реорганизации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ликвидации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учреждения;</w:t>
      </w:r>
    </w:p>
    <w:p w:rsidR="004E1201" w:rsidRPr="00BE2026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предстоящую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оплату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требованию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покупателей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гарантийного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ремонта,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текущего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обслуживания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случаях,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предусмотренных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договором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поставки</w:t>
      </w:r>
      <w:r w:rsidR="00BE2026"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E1201" w:rsidRPr="004E1201" w:rsidRDefault="004E1201" w:rsidP="00BE2026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1201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определения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сумм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резервов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предстоящих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расходов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отражения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бухгалтерском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учете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фактически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отработанное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время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(компенсаций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неиспользованный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отпуск)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3.1.1.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фактически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отработанное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время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компенсаций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неиспользованный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числе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увольнении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работника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включая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платежи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социальное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страхование,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начисляется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(корректируется)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сведений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кадровой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службы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количестве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дней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201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представление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имеют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работники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фактически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отработанное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время.</w:t>
      </w:r>
    </w:p>
    <w:p w:rsidR="00BE2026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предстоящую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фактически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отработанное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время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компенсаций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неиспользованный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следующем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порядке: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Style w:val="a3"/>
          <w:rFonts w:ascii="Times New Roman" w:hAnsi="Times New Roman" w:cs="Times New Roman"/>
          <w:color w:val="auto"/>
          <w:sz w:val="28"/>
          <w:szCs w:val="28"/>
        </w:rPr>
        <w:t>Упрощенный</w:t>
      </w:r>
      <w:r w:rsidR="005C56E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Style w:val="a3"/>
          <w:rFonts w:ascii="Times New Roman" w:hAnsi="Times New Roman" w:cs="Times New Roman"/>
          <w:color w:val="auto"/>
          <w:sz w:val="28"/>
          <w:szCs w:val="28"/>
        </w:rPr>
        <w:t>расчет</w:t>
      </w:r>
      <w:r w:rsidR="005C56E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201">
        <w:rPr>
          <w:rFonts w:ascii="Times New Roman" w:hAnsi="Times New Roman" w:cs="Times New Roman"/>
          <w:sz w:val="28"/>
          <w:szCs w:val="28"/>
        </w:rPr>
        <w:t>Ротп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=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01">
        <w:rPr>
          <w:rFonts w:ascii="Times New Roman" w:hAnsi="Times New Roman" w:cs="Times New Roman"/>
          <w:sz w:val="28"/>
          <w:szCs w:val="28"/>
        </w:rPr>
        <w:t>СрЗ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0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01">
        <w:rPr>
          <w:rFonts w:ascii="Times New Roman" w:hAnsi="Times New Roman" w:cs="Times New Roman"/>
          <w:sz w:val="28"/>
          <w:szCs w:val="28"/>
        </w:rPr>
        <w:t>Кдо</w:t>
      </w:r>
      <w:proofErr w:type="spellEnd"/>
      <w:r w:rsidRPr="004E1201">
        <w:rPr>
          <w:rFonts w:ascii="Times New Roman" w:hAnsi="Times New Roman" w:cs="Times New Roman"/>
          <w:sz w:val="28"/>
          <w:szCs w:val="28"/>
        </w:rPr>
        <w:t>,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где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201">
        <w:rPr>
          <w:rFonts w:ascii="Times New Roman" w:hAnsi="Times New Roman" w:cs="Times New Roman"/>
          <w:sz w:val="28"/>
          <w:szCs w:val="28"/>
        </w:rPr>
        <w:t>Ротп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средств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предстоящую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отпусков;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201">
        <w:rPr>
          <w:rFonts w:ascii="Times New Roman" w:hAnsi="Times New Roman" w:cs="Times New Roman"/>
          <w:sz w:val="28"/>
          <w:szCs w:val="28"/>
        </w:rPr>
        <w:t>СрЗ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средний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дневной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заработок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201">
        <w:rPr>
          <w:rFonts w:ascii="Times New Roman" w:hAnsi="Times New Roman" w:cs="Times New Roman"/>
          <w:sz w:val="28"/>
          <w:szCs w:val="28"/>
        </w:rPr>
        <w:t>Кдо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количество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дней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всем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отчетную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дату,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указанное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сведениях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кадровой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службы.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этом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средний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дневной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заработок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формуле: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201">
        <w:rPr>
          <w:rFonts w:ascii="Times New Roman" w:hAnsi="Times New Roman" w:cs="Times New Roman"/>
          <w:sz w:val="28"/>
          <w:szCs w:val="28"/>
        </w:rPr>
        <w:t>СрЗ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=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01">
        <w:rPr>
          <w:rFonts w:ascii="Times New Roman" w:hAnsi="Times New Roman" w:cs="Times New Roman"/>
          <w:sz w:val="28"/>
          <w:szCs w:val="28"/>
        </w:rPr>
        <w:t>СУМотп</w:t>
      </w:r>
      <w:proofErr w:type="spellEnd"/>
      <w:proofErr w:type="gramStart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01">
        <w:rPr>
          <w:rFonts w:ascii="Times New Roman" w:hAnsi="Times New Roman" w:cs="Times New Roman"/>
          <w:sz w:val="28"/>
          <w:szCs w:val="28"/>
        </w:rPr>
        <w:t>Копл</w:t>
      </w:r>
      <w:proofErr w:type="spellEnd"/>
      <w:r w:rsidRPr="004E1201">
        <w:rPr>
          <w:rFonts w:ascii="Times New Roman" w:hAnsi="Times New Roman" w:cs="Times New Roman"/>
          <w:sz w:val="28"/>
          <w:szCs w:val="28"/>
        </w:rPr>
        <w:t>,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где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201">
        <w:rPr>
          <w:rFonts w:ascii="Times New Roman" w:hAnsi="Times New Roman" w:cs="Times New Roman"/>
          <w:sz w:val="28"/>
          <w:szCs w:val="28"/>
        </w:rPr>
        <w:t>СУМотп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среднего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заработка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начисленная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всем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(например,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начислении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31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марта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2015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период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апреля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2014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31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марта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2015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г.);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201">
        <w:rPr>
          <w:rFonts w:ascii="Times New Roman" w:hAnsi="Times New Roman" w:cs="Times New Roman"/>
          <w:sz w:val="28"/>
          <w:szCs w:val="28"/>
        </w:rPr>
        <w:t>Копл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количество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оплаченных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дней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всем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год.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3.1.2.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части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платежей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социальное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страхование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рассчитывается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исходя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из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резервируемой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непосредственную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действующих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тарифов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страховых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взносов.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3.1.3.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(корректировка)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предстоящую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один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раз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год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позднее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2026"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01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2026"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февраля.</w:t>
      </w:r>
    </w:p>
    <w:p w:rsidR="004E1201" w:rsidRPr="004E1201" w:rsidRDefault="004E1201" w:rsidP="00BE20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случае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отчетную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величина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остатка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отпускных,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включая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платежи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социальное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страхование,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lastRenderedPageBreak/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меньше,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величина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определенная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приведенной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формуле,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увеличивается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разницу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между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этими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величинами.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201">
        <w:rPr>
          <w:rFonts w:ascii="Times New Roman" w:hAnsi="Times New Roman" w:cs="Times New Roman"/>
          <w:sz w:val="28"/>
          <w:szCs w:val="28"/>
        </w:rPr>
        <w:t>Доначисленная</w:t>
      </w:r>
      <w:proofErr w:type="spellEnd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относится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расходы</w:t>
      </w:r>
      <w:r w:rsidR="00BE202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отчетную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величина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остатка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отпускных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больше,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величина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определенная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приведенной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формуле,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уменьшается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разницу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между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этими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величинами.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Корректировка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способом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proofErr w:type="gramStart"/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Красное</w:t>
      </w:r>
      <w:proofErr w:type="gramEnd"/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сторно</w:t>
      </w:r>
      <w:proofErr w:type="spellEnd"/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оплату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оспариваемых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судебном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судебным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разбирательствам)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претензионным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требованиям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искам</w:t>
      </w:r>
    </w:p>
    <w:p w:rsidR="004E1201" w:rsidRPr="00BE2026" w:rsidRDefault="004E1201" w:rsidP="00BE20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3.2.1.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создается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условии,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состоянию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отчетную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является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стороной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судебного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разбирательства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предъявлены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(претензии).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предполагается,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что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высокой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степенью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вероятности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судебное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решение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будет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принято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пользу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профильной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комиссии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2026"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или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экспертного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заключения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юридической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службы</w:t>
      </w:r>
      <w:r w:rsidRPr="00BE2026">
        <w:rPr>
          <w:rFonts w:ascii="Times New Roman" w:hAnsi="Times New Roman" w:cs="Times New Roman"/>
          <w:b/>
          <w:sz w:val="28"/>
          <w:szCs w:val="28"/>
        </w:rPr>
        <w:t>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утвержденного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руководителем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уполномоченным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лицом,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создается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размере</w:t>
      </w:r>
      <w:r w:rsidR="005C56E2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100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процентов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суммы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предъявленного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иска</w:t>
      </w:r>
      <w:r w:rsidR="00BE2026"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Аналитический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каждому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судебному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разбирательству.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3.2.2.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последующие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периоды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зависимости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хода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судебного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разбирательства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представления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(заключения)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юридической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профильной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комиссии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службы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может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корректироваться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сторону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уменьшения,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так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сторону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увеличения.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3.2.3.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(увеличение)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относится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финансовый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результат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Если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подлежит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уменьшению,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корректировка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способом</w:t>
      </w:r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proofErr w:type="gramStart"/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Красное</w:t>
      </w:r>
      <w:proofErr w:type="gramEnd"/>
      <w:r w:rsidR="005C56E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сторно</w:t>
      </w:r>
      <w:proofErr w:type="spellEnd"/>
      <w:r w:rsidRPr="00BE202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возникающим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фактам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хозяйственной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деятельности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(сделкам,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операциям),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начислению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существует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отчетную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неопределенность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размеру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из-за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отсутствия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первичных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документов.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3.3.1.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создается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фактически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осуществленных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отчетную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отсутствует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документальное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подтверждение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(первичные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документы).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признается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оценочной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величине,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определенной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исходя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условий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договора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(контракта)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объема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принятых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(потребленных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услуг),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Бухгалтерской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справки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b/>
          <w:sz w:val="28"/>
          <w:szCs w:val="28"/>
        </w:rPr>
        <w:t>(</w:t>
      </w:r>
      <w:hyperlink r:id="rId26" w:history="1"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ф.</w:t>
        </w:r>
        <w:r w:rsidR="005C56E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0504833</w:t>
        </w:r>
      </w:hyperlink>
      <w:r w:rsidRPr="00BE2026">
        <w:rPr>
          <w:rFonts w:ascii="Times New Roman" w:hAnsi="Times New Roman" w:cs="Times New Roman"/>
          <w:b/>
          <w:sz w:val="28"/>
          <w:szCs w:val="28"/>
        </w:rPr>
        <w:t>).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Аналитический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кодам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BE202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КОСГУ</w:t>
        </w:r>
      </w:hyperlink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разрезе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договоров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(контрактов).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3.4.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гарантийный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ремонт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(или)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гарантийное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обслуживание</w:t>
      </w:r>
    </w:p>
    <w:p w:rsidR="00BE2026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3.4.1.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формируется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отношении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выданных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гарантий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покупателям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(заказчикам).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3.5.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возникающих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реструктуризации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деятельности,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ликвидации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3.5.1.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формируется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основании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принятого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установленном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порядке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реструктуризации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деятельности,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реорганизации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ликвидации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формируется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под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возникающие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связи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lastRenderedPageBreak/>
        <w:t>реструктуризацией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деятельности,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реорганизацией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(ликвидацией)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обязательства,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прежде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всего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выплаты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работникам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увольнении.</w:t>
      </w:r>
    </w:p>
    <w:p w:rsidR="004E1201" w:rsidRPr="004E1201" w:rsidRDefault="004E1201" w:rsidP="00BE2026">
      <w:pPr>
        <w:pStyle w:val="1"/>
        <w:spacing w:before="0"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E1201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Учет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использование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сумм</w:t>
      </w:r>
      <w:r w:rsidR="005C56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color w:val="auto"/>
          <w:sz w:val="28"/>
          <w:szCs w:val="28"/>
        </w:rPr>
        <w:t>резервов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4.1.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(корректировка)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случае: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полного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использования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начисленного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принятия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решения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реорганизации,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ликвидации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учреждения;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-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результатам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инвентаризации.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Корректировка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путем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сопоставления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начисленного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установленную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дату,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остатком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эту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дату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увеличения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(уменьшения)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резерва.</w:t>
      </w:r>
    </w:p>
    <w:p w:rsidR="004E1201" w:rsidRPr="004E1201" w:rsidRDefault="004E1201" w:rsidP="004E12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201">
        <w:rPr>
          <w:rFonts w:ascii="Times New Roman" w:hAnsi="Times New Roman" w:cs="Times New Roman"/>
          <w:sz w:val="28"/>
          <w:szCs w:val="28"/>
        </w:rPr>
        <w:t>4.2.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используются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только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покрытие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тех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отношении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они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были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созданы.</w:t>
      </w:r>
    </w:p>
    <w:p w:rsidR="004E1201" w:rsidRDefault="004E1201" w:rsidP="00BE20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4E1201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4E1201">
        <w:rPr>
          <w:rFonts w:ascii="Times New Roman" w:hAnsi="Times New Roman" w:cs="Times New Roman"/>
          <w:sz w:val="28"/>
          <w:szCs w:val="28"/>
        </w:rPr>
        <w:t>4.3.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Признание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учете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расходов,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отношении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которых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сформирован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суммы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созданного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4E1201">
        <w:rPr>
          <w:rFonts w:ascii="Times New Roman" w:hAnsi="Times New Roman" w:cs="Times New Roman"/>
          <w:sz w:val="28"/>
          <w:szCs w:val="28"/>
        </w:rPr>
        <w:t>резерва.</w:t>
      </w:r>
    </w:p>
    <w:p w:rsidR="005F4DAF" w:rsidRPr="00232BBC" w:rsidRDefault="005F4DAF" w:rsidP="005F4DA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2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B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32BBC" w:rsidRPr="00232BBC" w:rsidRDefault="00232BBC" w:rsidP="005F4DA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2BB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232BBC" w:rsidRPr="00232BBC" w:rsidRDefault="00232BBC" w:rsidP="005F4DA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2BBC">
        <w:rPr>
          <w:rFonts w:ascii="Times New Roman" w:hAnsi="Times New Roman" w:cs="Times New Roman"/>
          <w:color w:val="000000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232BBC" w:rsidRPr="00232BBC" w:rsidRDefault="00232BBC" w:rsidP="005F4DA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32BB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2016г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BBC">
        <w:rPr>
          <w:rFonts w:ascii="Times New Roman" w:hAnsi="Times New Roman" w:cs="Times New Roman"/>
          <w:color w:val="000000"/>
          <w:sz w:val="28"/>
          <w:szCs w:val="28"/>
        </w:rPr>
        <w:t>210</w:t>
      </w:r>
    </w:p>
    <w:p w:rsidR="005F4DAF" w:rsidRPr="00EC178C" w:rsidRDefault="005F4DAF" w:rsidP="005F4D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Учётная</w:t>
      </w:r>
      <w:r w:rsidR="005C56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политика</w:t>
      </w:r>
      <w:r w:rsidR="005C56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5C56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178C">
        <w:rPr>
          <w:rFonts w:ascii="Times New Roman" w:hAnsi="Times New Roman" w:cs="Times New Roman"/>
          <w:b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ях</w:t>
      </w:r>
      <w:r w:rsidR="005C56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7505">
        <w:rPr>
          <w:rFonts w:ascii="Times New Roman" w:hAnsi="Times New Roman" w:cs="Times New Roman"/>
          <w:b/>
          <w:color w:val="000000"/>
          <w:sz w:val="28"/>
          <w:szCs w:val="28"/>
        </w:rPr>
        <w:t>налогообложения.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Налоговый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ведет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сектором.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2026">
        <w:rPr>
          <w:rFonts w:ascii="Times New Roman" w:eastAsia="Calibri" w:hAnsi="Times New Roman" w:cs="Times New Roman"/>
          <w:sz w:val="28"/>
          <w:szCs w:val="28"/>
        </w:rPr>
        <w:t>Налоговый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представляет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собой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систему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обобщения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для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определения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базы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всем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налогам,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сборам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другим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аналогичным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обязательным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платежам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основе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первичных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документов,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сгруппированных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порядком,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предусмотренным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кодексом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«О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страховых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взносах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Пенсионный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фонд,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ФСС,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ФФОМС»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24.07.2009г.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212-ФЗ,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изменениями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29.11.10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313-ФЗ,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07.11.2011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305-ФЗ,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30.11.2011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365-ФЗ</w:t>
      </w:r>
      <w:proofErr w:type="gramEnd"/>
      <w:r w:rsidRPr="00BE2026">
        <w:rPr>
          <w:rFonts w:ascii="Times New Roman" w:eastAsia="Calibri" w:hAnsi="Times New Roman" w:cs="Times New Roman"/>
          <w:sz w:val="28"/>
          <w:szCs w:val="28"/>
        </w:rPr>
        <w:t>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03.12.2011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379-ФЗ.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2026">
        <w:rPr>
          <w:rFonts w:ascii="Times New Roman" w:eastAsia="Calibri" w:hAnsi="Times New Roman" w:cs="Times New Roman"/>
          <w:sz w:val="28"/>
          <w:szCs w:val="28"/>
        </w:rPr>
        <w:t>Учет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расчетов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налогам,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платежам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сборам,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уплачиваемым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внебюджетные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фонды,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ведется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непрерывно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нарастающим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итогом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раздельно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каждому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налогу,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платежу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сбору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разрезе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разного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уровня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внебюджетных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фондов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(федеральный,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субъекта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РФ),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также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разрезе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видов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задолженности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(недоимка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сумме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платежа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сбора,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пеня,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штраф).</w:t>
      </w:r>
      <w:proofErr w:type="gramEnd"/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бухгалтерском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обеспечиваются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раздельному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положениями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кодекса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Федерации.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1.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прибыль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Для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целей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налогообложения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ведется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раздельный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доходов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расходов,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полученных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или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произведенных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рамках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целевого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финансирования.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2026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признаются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том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отчетном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(налоговом)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периоде,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котором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они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имели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место,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независимо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фактического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поступления,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перечисления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денежных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иного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(работ,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услуг)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(или)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имущественных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прав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(метод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начисления).</w:t>
      </w:r>
      <w:proofErr w:type="gramEnd"/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признаются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том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отчетном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(налоговом)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периоде,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котором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эти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возникают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исходя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из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сделок.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2.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добавленную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Налоговым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квартал.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202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может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право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освобождение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налогоплательщика,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исчислением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уплатой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добавленную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стоимость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(освобождение),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если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три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предшествующих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последовательных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календарных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месяца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сумма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выручки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товаров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(работ,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услуг)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без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превысила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совокупности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два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миллиона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статьей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145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кодекса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Федерации.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3.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физических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лиц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Налогоплательщиками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физических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лиц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признаются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физические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лица,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являющиеся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налоговыми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резидентами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Федерации.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lastRenderedPageBreak/>
        <w:t>Налоговым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календарный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год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(НК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РФ,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глава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23,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216).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Исчисление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суммы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производится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без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доходов,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полученных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налогоплательщиком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агентов,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удержанных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другими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налоговыми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агентами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сумм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налога.</w:t>
      </w:r>
    </w:p>
    <w:p w:rsidR="005F4DAF" w:rsidRPr="00BE2026" w:rsidRDefault="005F4DAF" w:rsidP="005F4DAF">
      <w:pPr>
        <w:pStyle w:val="affff1"/>
        <w:shd w:val="clear" w:color="auto" w:fill="auto"/>
        <w:tabs>
          <w:tab w:val="left" w:pos="461"/>
        </w:tabs>
        <w:spacing w:line="240" w:lineRule="auto"/>
        <w:ind w:firstLine="567"/>
        <w:jc w:val="both"/>
        <w:rPr>
          <w:rStyle w:val="affff3"/>
          <w:sz w:val="28"/>
          <w:szCs w:val="28"/>
        </w:rPr>
      </w:pPr>
      <w:r w:rsidRPr="00BE2026">
        <w:rPr>
          <w:rFonts w:ascii="Times New Roman" w:hAnsi="Times New Roman" w:cs="Times New Roman"/>
          <w:sz w:val="28"/>
          <w:szCs w:val="28"/>
        </w:rPr>
        <w:t>Утверждена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форма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заявления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па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предоставление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стандартных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налоговых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вы</w:t>
      </w:r>
      <w:r w:rsidRPr="00BE2026">
        <w:rPr>
          <w:rFonts w:ascii="Times New Roman" w:hAnsi="Times New Roman" w:cs="Times New Roman"/>
          <w:sz w:val="28"/>
          <w:szCs w:val="28"/>
        </w:rPr>
        <w:softHyphen/>
        <w:t>четов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НДФЛ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b/>
          <w:sz w:val="28"/>
          <w:szCs w:val="28"/>
        </w:rPr>
        <w:t>(</w:t>
      </w:r>
      <w:r w:rsidRPr="00BE2026">
        <w:rPr>
          <w:rStyle w:val="affff3"/>
          <w:b w:val="0"/>
          <w:sz w:val="28"/>
          <w:szCs w:val="28"/>
        </w:rPr>
        <w:t>Приложение</w:t>
      </w:r>
      <w:r w:rsidR="005C56E2">
        <w:rPr>
          <w:rStyle w:val="affff3"/>
          <w:b w:val="0"/>
          <w:sz w:val="28"/>
          <w:szCs w:val="28"/>
        </w:rPr>
        <w:t xml:space="preserve"> </w:t>
      </w:r>
      <w:r w:rsidRPr="00BE2026">
        <w:rPr>
          <w:rStyle w:val="affff3"/>
          <w:b w:val="0"/>
          <w:sz w:val="28"/>
          <w:szCs w:val="28"/>
        </w:rPr>
        <w:t>№</w:t>
      </w:r>
      <w:r w:rsidR="005C56E2">
        <w:rPr>
          <w:rStyle w:val="affff3"/>
          <w:b w:val="0"/>
          <w:sz w:val="28"/>
          <w:szCs w:val="28"/>
        </w:rPr>
        <w:t xml:space="preserve"> </w:t>
      </w:r>
      <w:r w:rsidR="007C0076">
        <w:rPr>
          <w:rStyle w:val="affff3"/>
          <w:b w:val="0"/>
          <w:sz w:val="28"/>
          <w:szCs w:val="28"/>
        </w:rPr>
        <w:t>1</w:t>
      </w:r>
      <w:r w:rsidRPr="00BE2026">
        <w:rPr>
          <w:rStyle w:val="affff3"/>
          <w:b w:val="0"/>
          <w:sz w:val="28"/>
          <w:szCs w:val="28"/>
        </w:rPr>
        <w:t>).</w:t>
      </w:r>
    </w:p>
    <w:p w:rsidR="005F4DAF" w:rsidRPr="00BE2026" w:rsidRDefault="005F4DAF" w:rsidP="005F4DAF">
      <w:pPr>
        <w:pStyle w:val="affff1"/>
        <w:shd w:val="clear" w:color="auto" w:fill="auto"/>
        <w:tabs>
          <w:tab w:val="left" w:pos="46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26">
        <w:rPr>
          <w:rFonts w:ascii="Times New Roman" w:hAnsi="Times New Roman" w:cs="Times New Roman"/>
          <w:sz w:val="28"/>
          <w:szCs w:val="28"/>
        </w:rPr>
        <w:t>Лицом,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ответственным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ведение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карточек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формы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2-НДФЛ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установленной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формы,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является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Заведующий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сектором.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hAnsi="Times New Roman" w:cs="Times New Roman"/>
          <w:sz w:val="28"/>
          <w:szCs w:val="28"/>
        </w:rPr>
        <w:t>Лицом,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ответственным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ведение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формы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6-НДФЛ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установленной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формы,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является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Заведующий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сектором.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4.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Страховые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взносы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Налоговая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база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налогоплательщика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как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сумма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выплат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вознаграждений,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начисленных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работодателями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пользу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«О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страховых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взносах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Пенсионный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фонд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РФ,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ФСС,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ФФОМС»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24.07.2009г.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212-ФЗ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изменениями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29.11.10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313-ФЗ,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07.11.2011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305-ФЗ,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30.11.2011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365-ФЗ,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03.12.2011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№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379-ФЗ.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2026">
        <w:rPr>
          <w:rFonts w:ascii="Times New Roman" w:eastAsia="Calibri" w:hAnsi="Times New Roman" w:cs="Times New Roman"/>
          <w:sz w:val="28"/>
          <w:szCs w:val="28"/>
        </w:rPr>
        <w:t>При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определении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базы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учитываются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любые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выплаты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вознаграждения,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вне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зависимости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формы,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которой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осуществляются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данные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выплаты,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частности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полная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или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частичная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оплата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товаров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(работ,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услуг,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имущественных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или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прав),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предназначенных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для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физического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лица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-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работника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или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его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семьи,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том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числе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коммунальных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услуг,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питания,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отдыха,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интересах,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оплата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страховых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взносов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договорам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добровольного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страхования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(за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исключением</w:t>
      </w:r>
      <w:proofErr w:type="gramEnd"/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сумм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страховых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взносов).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Налоговым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календарный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год.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Отчетными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периодами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признаются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первый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квартал,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девять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месяцев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календарного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5F4DAF" w:rsidRPr="00BE2026" w:rsidRDefault="005F4DAF" w:rsidP="005F4DAF">
      <w:pPr>
        <w:pStyle w:val="affff1"/>
        <w:shd w:val="clear" w:color="auto" w:fill="auto"/>
        <w:tabs>
          <w:tab w:val="left" w:pos="456"/>
        </w:tabs>
        <w:spacing w:line="240" w:lineRule="auto"/>
        <w:ind w:firstLine="567"/>
        <w:jc w:val="both"/>
        <w:rPr>
          <w:rStyle w:val="affff3"/>
          <w:sz w:val="28"/>
          <w:szCs w:val="28"/>
        </w:rPr>
      </w:pPr>
      <w:r w:rsidRPr="00BE2026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начисленных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выплат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работникам,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также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сумм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страховых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взносов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го</w:t>
      </w:r>
      <w:r w:rsidRPr="00BE2026">
        <w:rPr>
          <w:rFonts w:ascii="Times New Roman" w:hAnsi="Times New Roman" w:cs="Times New Roman"/>
          <w:sz w:val="28"/>
          <w:szCs w:val="28"/>
        </w:rPr>
        <w:softHyphen/>
        <w:t>сударственные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внебюджетные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фонды,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относящихся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ним,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каждому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физическо</w:t>
      </w:r>
      <w:r w:rsidRPr="00BE2026">
        <w:rPr>
          <w:rFonts w:ascii="Times New Roman" w:hAnsi="Times New Roman" w:cs="Times New Roman"/>
          <w:sz w:val="28"/>
          <w:szCs w:val="28"/>
        </w:rPr>
        <w:softHyphen/>
        <w:t>му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лицу,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пользу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которого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осуществлялись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выплаты,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ведется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индивидуальных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карточках</w:t>
      </w:r>
      <w:r w:rsidRPr="00BE2026">
        <w:rPr>
          <w:rStyle w:val="affff3"/>
          <w:sz w:val="28"/>
          <w:szCs w:val="28"/>
        </w:rPr>
        <w:t>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hAnsi="Times New Roman" w:cs="Times New Roman"/>
          <w:sz w:val="28"/>
          <w:szCs w:val="28"/>
        </w:rPr>
        <w:t>Лицом,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ответственным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ведение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карточек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страховым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взносам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государствен</w:t>
      </w:r>
      <w:r w:rsidRPr="00BE2026">
        <w:rPr>
          <w:rFonts w:ascii="Times New Roman" w:hAnsi="Times New Roman" w:cs="Times New Roman"/>
          <w:sz w:val="28"/>
          <w:szCs w:val="28"/>
        </w:rPr>
        <w:softHyphen/>
        <w:t>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внебюджетные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фонды,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является</w:t>
      </w:r>
      <w:r w:rsidRPr="00BE2026">
        <w:rPr>
          <w:rFonts w:ascii="Times New Roman" w:hAnsi="Times New Roman" w:cs="Times New Roman"/>
          <w:sz w:val="28"/>
          <w:szCs w:val="28"/>
        </w:rPr>
        <w:tab/>
        <w:t>Заведующий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сектором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5</w:t>
      </w:r>
      <w:r w:rsidRPr="00BE2026">
        <w:rPr>
          <w:rFonts w:ascii="Times New Roman" w:hAnsi="Times New Roman" w:cs="Times New Roman"/>
          <w:sz w:val="28"/>
          <w:szCs w:val="28"/>
        </w:rPr>
        <w:t>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имущество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Объектом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налогообложения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движимое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недвижимое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имущество,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учитываемое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балансе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качестве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основных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сре</w:t>
      </w:r>
      <w:proofErr w:type="gramStart"/>
      <w:r w:rsidRPr="00BE2026">
        <w:rPr>
          <w:rFonts w:ascii="Times New Roman" w:eastAsia="Calibri" w:hAnsi="Times New Roman" w:cs="Times New Roman"/>
          <w:sz w:val="28"/>
          <w:szCs w:val="28"/>
        </w:rPr>
        <w:t>дств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BE2026">
        <w:rPr>
          <w:rFonts w:ascii="Times New Roman" w:eastAsia="Calibri" w:hAnsi="Times New Roman" w:cs="Times New Roman"/>
          <w:sz w:val="28"/>
          <w:szCs w:val="28"/>
        </w:rPr>
        <w:t>оответствии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ведения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учета.</w:t>
      </w:r>
    </w:p>
    <w:p w:rsidR="005F4DAF" w:rsidRPr="00BE2026" w:rsidRDefault="005C56E2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Налоговая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база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среднегодовая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стоимость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имущества,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признаваемого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объектом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DAF" w:rsidRPr="00BE2026">
        <w:rPr>
          <w:rFonts w:ascii="Times New Roman" w:eastAsia="Calibri" w:hAnsi="Times New Roman" w:cs="Times New Roman"/>
          <w:sz w:val="28"/>
          <w:szCs w:val="28"/>
        </w:rPr>
        <w:t>налогообложения.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При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определении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базы,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имущество,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признаваемое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объектом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налогообложения,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учитывается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его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остаточной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стоимости,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сформированной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ведения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бухгалтерского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учета,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учетной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политике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организации.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Метод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начисления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амортизации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основных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–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линейный.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2026">
        <w:rPr>
          <w:rFonts w:ascii="Times New Roman" w:eastAsia="Calibri" w:hAnsi="Times New Roman" w:cs="Times New Roman"/>
          <w:sz w:val="28"/>
          <w:szCs w:val="28"/>
        </w:rPr>
        <w:t>Среднегодовая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(средняя)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стоимость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имущества,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признаваемого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объектом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налогообложения,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налоговый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(отчетный)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как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частное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деления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суммы,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полученной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сложения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величин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остаточной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стоимости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1-е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число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каждого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месяца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налогового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(отчетного)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1-е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число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налоговым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(отчетным)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месяца,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месяцев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в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налоговом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(отчетном)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периоде,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увеличенное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единицу.</w:t>
      </w:r>
      <w:proofErr w:type="gramEnd"/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Сумма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начислению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формуле: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средняя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стоимость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основных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E2026">
        <w:rPr>
          <w:rFonts w:ascii="Times New Roman" w:eastAsia="Calibri" w:hAnsi="Times New Roman" w:cs="Times New Roman"/>
          <w:sz w:val="28"/>
          <w:szCs w:val="28"/>
        </w:rPr>
        <w:t>средств</w:t>
      </w:r>
      <w:proofErr w:type="gramEnd"/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за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период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умноженная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ставку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налога.</w:t>
      </w:r>
    </w:p>
    <w:p w:rsidR="005F4DAF" w:rsidRPr="00BE2026" w:rsidRDefault="005F4DAF" w:rsidP="005F4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Имущество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казны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объектом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налогообложения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налогу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имущество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признается.</w:t>
      </w:r>
    </w:p>
    <w:p w:rsidR="00BE2026" w:rsidRDefault="005F4DAF" w:rsidP="00BE2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может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право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освобождение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от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налогоплательщика,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с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исчислением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и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уплатой</w:t>
      </w:r>
      <w:r w:rsidR="005C5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eastAsia="Calibri" w:hAnsi="Times New Roman" w:cs="Times New Roman"/>
          <w:sz w:val="28"/>
          <w:szCs w:val="28"/>
        </w:rPr>
        <w:t>налога.</w:t>
      </w:r>
    </w:p>
    <w:p w:rsidR="005F4DAF" w:rsidRPr="00BE2026" w:rsidRDefault="005F4DAF" w:rsidP="00BE2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026">
        <w:rPr>
          <w:rFonts w:ascii="Times New Roman" w:hAnsi="Times New Roman" w:cs="Times New Roman"/>
          <w:sz w:val="28"/>
          <w:szCs w:val="28"/>
        </w:rPr>
        <w:t>6.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Транспортный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налог</w:t>
      </w:r>
    </w:p>
    <w:p w:rsidR="005F4DAF" w:rsidRPr="00BE2026" w:rsidRDefault="005F4DAF" w:rsidP="005F4DAF">
      <w:pPr>
        <w:pStyle w:val="affff1"/>
        <w:shd w:val="clear" w:color="auto" w:fill="auto"/>
        <w:tabs>
          <w:tab w:val="left" w:pos="20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026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налогооблагаемую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базу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включается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мощность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всех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транспортных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включая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находящихся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ремонте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подлежащих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списанию,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до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момента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снятия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транспортного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средства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учета.</w:t>
      </w:r>
    </w:p>
    <w:p w:rsidR="00BE2026" w:rsidRDefault="005F4DAF" w:rsidP="005F4DAF">
      <w:pPr>
        <w:ind w:firstLine="567"/>
        <w:rPr>
          <w:rFonts w:ascii="Times New Roman" w:hAnsi="Times New Roman" w:cs="Times New Roman"/>
          <w:sz w:val="28"/>
          <w:szCs w:val="28"/>
        </w:rPr>
        <w:sectPr w:rsidR="00BE2026">
          <w:pgSz w:w="11900" w:h="16800"/>
          <w:pgMar w:top="1440" w:right="800" w:bottom="1440" w:left="1100" w:header="720" w:footer="720" w:gutter="0"/>
          <w:cols w:space="720"/>
          <w:noEndnote/>
        </w:sectPr>
      </w:pPr>
      <w:r w:rsidRPr="00BE2026">
        <w:rPr>
          <w:rFonts w:ascii="Times New Roman" w:hAnsi="Times New Roman" w:cs="Times New Roman"/>
          <w:sz w:val="28"/>
          <w:szCs w:val="28"/>
        </w:rPr>
        <w:t>Постановка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учет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транспортных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средств,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сдача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деклараций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перечисление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налога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осуществляется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администрацией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месту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регистрации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транспортных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BE2026">
        <w:rPr>
          <w:rFonts w:ascii="Times New Roman" w:hAnsi="Times New Roman" w:cs="Times New Roman"/>
          <w:sz w:val="28"/>
          <w:szCs w:val="28"/>
        </w:rPr>
        <w:t>средств.</w:t>
      </w:r>
    </w:p>
    <w:p w:rsidR="00BE2026" w:rsidRDefault="00BE2026" w:rsidP="00BE2026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86D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E86D92">
        <w:rPr>
          <w:rFonts w:ascii="Times New Roman" w:hAnsi="Times New Roman" w:cs="Times New Roman"/>
          <w:sz w:val="28"/>
          <w:szCs w:val="28"/>
        </w:rPr>
        <w:t>№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C0076">
        <w:rPr>
          <w:rFonts w:ascii="Times New Roman" w:hAnsi="Times New Roman" w:cs="Times New Roman"/>
          <w:sz w:val="28"/>
          <w:szCs w:val="28"/>
        </w:rPr>
        <w:t>1</w:t>
      </w:r>
    </w:p>
    <w:p w:rsidR="00944A27" w:rsidRPr="00944A27" w:rsidRDefault="00944A27" w:rsidP="007C0076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4A27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7C0076" w:rsidRPr="00944A27">
        <w:rPr>
          <w:rFonts w:ascii="Times New Roman" w:hAnsi="Times New Roman" w:cs="Times New Roman"/>
          <w:color w:val="000000"/>
          <w:sz w:val="28"/>
          <w:szCs w:val="28"/>
        </w:rPr>
        <w:t>Учётн</w:t>
      </w:r>
      <w:r w:rsidRPr="00944A2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5C5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076" w:rsidRPr="00944A27">
        <w:rPr>
          <w:rFonts w:ascii="Times New Roman" w:hAnsi="Times New Roman" w:cs="Times New Roman"/>
          <w:color w:val="000000"/>
          <w:sz w:val="28"/>
          <w:szCs w:val="28"/>
        </w:rPr>
        <w:t>политик</w:t>
      </w:r>
      <w:r w:rsidRPr="00944A27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7C0076" w:rsidRPr="00EC178C" w:rsidRDefault="005C56E2" w:rsidP="007C0076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076" w:rsidRPr="00944A2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076" w:rsidRPr="00944A27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076" w:rsidRPr="00944A27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</w:p>
    <w:p w:rsidR="00944A27" w:rsidRDefault="00944A27" w:rsidP="00944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4A27" w:rsidRDefault="00944A27" w:rsidP="00944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совета-</w:t>
      </w:r>
    </w:p>
    <w:p w:rsidR="00944A27" w:rsidRDefault="00944A27" w:rsidP="00944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47026" w:rsidRDefault="00944A27" w:rsidP="00944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Дмитровского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44A27" w:rsidRDefault="00944A27" w:rsidP="00944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44A27" w:rsidRDefault="00944A27" w:rsidP="00944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44A27" w:rsidRPr="00944A27" w:rsidRDefault="00944A27" w:rsidP="00944A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сотрудника)</w:t>
      </w:r>
    </w:p>
    <w:p w:rsidR="00A47026" w:rsidRDefault="00A47026" w:rsidP="00A47026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026" w:rsidRDefault="00A47026" w:rsidP="00A47026">
      <w:pPr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47026" w:rsidRDefault="00A47026" w:rsidP="00A47026">
      <w:pPr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7026" w:rsidRPr="00944A27" w:rsidRDefault="00A47026" w:rsidP="00944A2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27">
        <w:rPr>
          <w:rFonts w:ascii="Times New Roman" w:hAnsi="Times New Roman" w:cs="Times New Roman"/>
          <w:sz w:val="28"/>
          <w:szCs w:val="28"/>
        </w:rPr>
        <w:t>Прошу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предоставить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мне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налоговый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вычет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по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налогу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на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доходы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физических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лиц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44A27" w:rsidRPr="00944A27">
        <w:rPr>
          <w:rFonts w:ascii="Times New Roman" w:hAnsi="Times New Roman" w:cs="Times New Roman"/>
          <w:sz w:val="28"/>
          <w:szCs w:val="28"/>
        </w:rPr>
        <w:t>__________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(___________________________)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44A27">
        <w:rPr>
          <w:rFonts w:ascii="Times New Roman" w:hAnsi="Times New Roman" w:cs="Times New Roman"/>
          <w:sz w:val="28"/>
          <w:szCs w:val="28"/>
        </w:rPr>
        <w:t>руб.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за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каждый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месяц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налогового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периода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с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20___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года.</w:t>
      </w:r>
    </w:p>
    <w:p w:rsidR="00A47026" w:rsidRDefault="00A47026" w:rsidP="00A47026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190"/>
        <w:gridCol w:w="4735"/>
        <w:gridCol w:w="2268"/>
      </w:tblGrid>
      <w:tr w:rsidR="00A47026" w:rsidTr="00944A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Default="00A47026" w:rsidP="0021693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  <w:r w:rsidR="005C56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ребёнка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Default="00A47026" w:rsidP="0021693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</w:t>
            </w:r>
            <w:r w:rsidR="005C56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для</w:t>
            </w:r>
            <w:r w:rsidR="005C56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вычета</w:t>
            </w:r>
            <w:r w:rsidR="005C56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(дети,</w:t>
            </w:r>
            <w:r w:rsidR="005C56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учащиеся,</w:t>
            </w:r>
            <w:r w:rsidR="005C56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иждивенцы)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26" w:rsidRDefault="00A47026" w:rsidP="00216938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  <w:r w:rsidR="005C56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рождения</w:t>
            </w:r>
          </w:p>
        </w:tc>
      </w:tr>
      <w:tr w:rsidR="00A47026" w:rsidTr="00944A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Default="00A47026" w:rsidP="0021693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Default="00A47026" w:rsidP="0021693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26" w:rsidRDefault="00A47026" w:rsidP="0021693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026" w:rsidTr="00944A2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Default="00A47026" w:rsidP="0021693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26" w:rsidRDefault="00A47026" w:rsidP="0021693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26" w:rsidRDefault="00A47026" w:rsidP="0021693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7026" w:rsidRPr="00944A27" w:rsidRDefault="00A47026" w:rsidP="00944A27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27">
        <w:rPr>
          <w:rFonts w:ascii="Times New Roman" w:hAnsi="Times New Roman" w:cs="Times New Roman"/>
          <w:sz w:val="28"/>
          <w:szCs w:val="28"/>
        </w:rPr>
        <w:t>К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заявлению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прилагаются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44A27">
        <w:rPr>
          <w:rFonts w:ascii="Times New Roman" w:hAnsi="Times New Roman" w:cs="Times New Roman"/>
          <w:sz w:val="28"/>
          <w:szCs w:val="28"/>
        </w:rPr>
        <w:t>копии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44A27">
        <w:rPr>
          <w:rFonts w:ascii="Times New Roman" w:hAnsi="Times New Roman" w:cs="Times New Roman"/>
          <w:sz w:val="28"/>
          <w:szCs w:val="28"/>
        </w:rPr>
        <w:t>свидетельства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44A27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44A27">
        <w:rPr>
          <w:rFonts w:ascii="Times New Roman" w:hAnsi="Times New Roman" w:cs="Times New Roman"/>
          <w:sz w:val="28"/>
          <w:szCs w:val="28"/>
        </w:rPr>
        <w:t>рождении/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сви</w:t>
      </w:r>
      <w:r w:rsidR="00944A27">
        <w:rPr>
          <w:rFonts w:ascii="Times New Roman" w:hAnsi="Times New Roman" w:cs="Times New Roman"/>
          <w:sz w:val="28"/>
          <w:szCs w:val="28"/>
        </w:rPr>
        <w:t>детельства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44A27">
        <w:rPr>
          <w:rFonts w:ascii="Times New Roman" w:hAnsi="Times New Roman" w:cs="Times New Roman"/>
          <w:sz w:val="28"/>
          <w:szCs w:val="28"/>
        </w:rPr>
        <w:t>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="00944A27">
        <w:rPr>
          <w:rFonts w:ascii="Times New Roman" w:hAnsi="Times New Roman" w:cs="Times New Roman"/>
          <w:sz w:val="28"/>
          <w:szCs w:val="28"/>
        </w:rPr>
        <w:t>расторжении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A27">
        <w:rPr>
          <w:rFonts w:ascii="Times New Roman" w:hAnsi="Times New Roman" w:cs="Times New Roman"/>
          <w:sz w:val="28"/>
          <w:szCs w:val="28"/>
        </w:rPr>
        <w:t>брака</w:t>
      </w:r>
      <w:proofErr w:type="gramEnd"/>
      <w:r w:rsidR="00944A27">
        <w:rPr>
          <w:rFonts w:ascii="Times New Roman" w:hAnsi="Times New Roman" w:cs="Times New Roman"/>
          <w:sz w:val="28"/>
          <w:szCs w:val="28"/>
        </w:rPr>
        <w:t>/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других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подтверждающих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документов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для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получения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данного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вида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стандартного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налогового</w:t>
      </w:r>
      <w:r w:rsidR="005C56E2">
        <w:rPr>
          <w:rFonts w:ascii="Times New Roman" w:hAnsi="Times New Roman" w:cs="Times New Roman"/>
          <w:sz w:val="28"/>
          <w:szCs w:val="28"/>
        </w:rPr>
        <w:t xml:space="preserve"> </w:t>
      </w:r>
      <w:r w:rsidRPr="00944A27">
        <w:rPr>
          <w:rFonts w:ascii="Times New Roman" w:hAnsi="Times New Roman" w:cs="Times New Roman"/>
          <w:sz w:val="28"/>
          <w:szCs w:val="28"/>
        </w:rPr>
        <w:t>вычета.</w:t>
      </w:r>
    </w:p>
    <w:p w:rsidR="00A47026" w:rsidRDefault="00A47026" w:rsidP="00A47026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026" w:rsidRDefault="00A47026" w:rsidP="00A47026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944A27">
        <w:rPr>
          <w:rFonts w:ascii="Times New Roman" w:hAnsi="Times New Roman" w:cs="Times New Roman"/>
          <w:sz w:val="26"/>
          <w:szCs w:val="26"/>
        </w:rPr>
        <w:t>20__г.</w:t>
      </w:r>
      <w:r w:rsidR="00944A27">
        <w:rPr>
          <w:rFonts w:ascii="Times New Roman" w:hAnsi="Times New Roman" w:cs="Times New Roman"/>
          <w:sz w:val="26"/>
          <w:szCs w:val="26"/>
        </w:rPr>
        <w:tab/>
      </w:r>
      <w:r w:rsidR="00944A2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944A27">
        <w:rPr>
          <w:rFonts w:ascii="Times New Roman" w:hAnsi="Times New Roman" w:cs="Times New Roman"/>
          <w:sz w:val="26"/>
          <w:szCs w:val="26"/>
        </w:rPr>
        <w:tab/>
      </w:r>
      <w:r w:rsidR="00944A2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/________________________/</w:t>
      </w:r>
    </w:p>
    <w:p w:rsidR="00A47026" w:rsidRDefault="00A47026" w:rsidP="00944A27">
      <w:pPr>
        <w:autoSpaceDE w:val="0"/>
        <w:spacing w:after="0"/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  <w:r w:rsidR="00944A27">
        <w:rPr>
          <w:rFonts w:ascii="Times New Roman" w:hAnsi="Times New Roman" w:cs="Times New Roman"/>
          <w:sz w:val="16"/>
          <w:szCs w:val="16"/>
        </w:rPr>
        <w:tab/>
      </w:r>
      <w:r w:rsidR="00944A27">
        <w:rPr>
          <w:rFonts w:ascii="Times New Roman" w:hAnsi="Times New Roman" w:cs="Times New Roman"/>
          <w:sz w:val="16"/>
          <w:szCs w:val="16"/>
        </w:rPr>
        <w:tab/>
      </w:r>
      <w:r w:rsidR="00944A27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(ФИО</w:t>
      </w:r>
      <w:r w:rsidR="005C56E2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сотрудника</w:t>
      </w:r>
      <w:r w:rsidR="005C56E2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учреждения)</w:t>
      </w:r>
    </w:p>
    <w:sectPr w:rsidR="00A4702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  <w:lang w:val="ru-RU"/>
      </w:rPr>
    </w:lvl>
  </w:abstractNum>
  <w:abstractNum w:abstractNumId="23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4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</w:abstractNum>
  <w:abstractNum w:abstractNumId="25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00000099"/>
    <w:multiLevelType w:val="hybridMultilevel"/>
    <w:tmpl w:val="D3D4E544"/>
    <w:lvl w:ilvl="0" w:tplc="127A28EA">
      <w:start w:val="2"/>
      <w:numFmt w:val="decimal"/>
      <w:lvlText w:val="%1."/>
      <w:lvlJc w:val="left"/>
    </w:lvl>
    <w:lvl w:ilvl="1" w:tplc="F0046F68">
      <w:numFmt w:val="decimal"/>
      <w:lvlText w:val=""/>
      <w:lvlJc w:val="left"/>
    </w:lvl>
    <w:lvl w:ilvl="2" w:tplc="5E821910">
      <w:numFmt w:val="decimal"/>
      <w:lvlText w:val=""/>
      <w:lvlJc w:val="left"/>
    </w:lvl>
    <w:lvl w:ilvl="3" w:tplc="F4481352">
      <w:numFmt w:val="decimal"/>
      <w:lvlText w:val=""/>
      <w:lvlJc w:val="left"/>
    </w:lvl>
    <w:lvl w:ilvl="4" w:tplc="A89E3904">
      <w:numFmt w:val="decimal"/>
      <w:lvlText w:val=""/>
      <w:lvlJc w:val="left"/>
    </w:lvl>
    <w:lvl w:ilvl="5" w:tplc="B05090B4">
      <w:numFmt w:val="decimal"/>
      <w:lvlText w:val=""/>
      <w:lvlJc w:val="left"/>
    </w:lvl>
    <w:lvl w:ilvl="6" w:tplc="D3CA8EBE">
      <w:numFmt w:val="decimal"/>
      <w:lvlText w:val=""/>
      <w:lvlJc w:val="left"/>
    </w:lvl>
    <w:lvl w:ilvl="7" w:tplc="79E836FC">
      <w:numFmt w:val="decimal"/>
      <w:lvlText w:val=""/>
      <w:lvlJc w:val="left"/>
    </w:lvl>
    <w:lvl w:ilvl="8" w:tplc="DED08576">
      <w:numFmt w:val="decimal"/>
      <w:lvlText w:val=""/>
      <w:lvlJc w:val="left"/>
    </w:lvl>
  </w:abstractNum>
  <w:abstractNum w:abstractNumId="27">
    <w:nsid w:val="00000124"/>
    <w:multiLevelType w:val="hybridMultilevel"/>
    <w:tmpl w:val="9162C8D0"/>
    <w:lvl w:ilvl="0" w:tplc="7E9A78A8">
      <w:start w:val="1"/>
      <w:numFmt w:val="decimal"/>
      <w:lvlText w:val="%1."/>
      <w:lvlJc w:val="left"/>
    </w:lvl>
    <w:lvl w:ilvl="1" w:tplc="5FC2FD34">
      <w:numFmt w:val="decimal"/>
      <w:lvlText w:val=""/>
      <w:lvlJc w:val="left"/>
    </w:lvl>
    <w:lvl w:ilvl="2" w:tplc="444475B2">
      <w:numFmt w:val="decimal"/>
      <w:lvlText w:val=""/>
      <w:lvlJc w:val="left"/>
    </w:lvl>
    <w:lvl w:ilvl="3" w:tplc="AC12D83A">
      <w:numFmt w:val="decimal"/>
      <w:lvlText w:val=""/>
      <w:lvlJc w:val="left"/>
    </w:lvl>
    <w:lvl w:ilvl="4" w:tplc="C2FA61C2">
      <w:numFmt w:val="decimal"/>
      <w:lvlText w:val=""/>
      <w:lvlJc w:val="left"/>
    </w:lvl>
    <w:lvl w:ilvl="5" w:tplc="C4D6FFB6">
      <w:numFmt w:val="decimal"/>
      <w:lvlText w:val=""/>
      <w:lvlJc w:val="left"/>
    </w:lvl>
    <w:lvl w:ilvl="6" w:tplc="B0007530">
      <w:numFmt w:val="decimal"/>
      <w:lvlText w:val=""/>
      <w:lvlJc w:val="left"/>
    </w:lvl>
    <w:lvl w:ilvl="7" w:tplc="3A206282">
      <w:numFmt w:val="decimal"/>
      <w:lvlText w:val=""/>
      <w:lvlJc w:val="left"/>
    </w:lvl>
    <w:lvl w:ilvl="8" w:tplc="69BE3364">
      <w:numFmt w:val="decimal"/>
      <w:lvlText w:val=""/>
      <w:lvlJc w:val="left"/>
    </w:lvl>
  </w:abstractNum>
  <w:abstractNum w:abstractNumId="28">
    <w:nsid w:val="0000074D"/>
    <w:multiLevelType w:val="hybridMultilevel"/>
    <w:tmpl w:val="94E45A10"/>
    <w:lvl w:ilvl="0" w:tplc="830E369A">
      <w:start w:val="8"/>
      <w:numFmt w:val="decimal"/>
      <w:lvlText w:val="%1."/>
      <w:lvlJc w:val="left"/>
    </w:lvl>
    <w:lvl w:ilvl="1" w:tplc="280227EC">
      <w:numFmt w:val="decimal"/>
      <w:lvlText w:val=""/>
      <w:lvlJc w:val="left"/>
    </w:lvl>
    <w:lvl w:ilvl="2" w:tplc="D0D635EC">
      <w:numFmt w:val="decimal"/>
      <w:lvlText w:val=""/>
      <w:lvlJc w:val="left"/>
    </w:lvl>
    <w:lvl w:ilvl="3" w:tplc="FF46D114">
      <w:numFmt w:val="decimal"/>
      <w:lvlText w:val=""/>
      <w:lvlJc w:val="left"/>
    </w:lvl>
    <w:lvl w:ilvl="4" w:tplc="A894A5EA">
      <w:numFmt w:val="decimal"/>
      <w:lvlText w:val=""/>
      <w:lvlJc w:val="left"/>
    </w:lvl>
    <w:lvl w:ilvl="5" w:tplc="A612B2D6">
      <w:numFmt w:val="decimal"/>
      <w:lvlText w:val=""/>
      <w:lvlJc w:val="left"/>
    </w:lvl>
    <w:lvl w:ilvl="6" w:tplc="4CBE8826">
      <w:numFmt w:val="decimal"/>
      <w:lvlText w:val=""/>
      <w:lvlJc w:val="left"/>
    </w:lvl>
    <w:lvl w:ilvl="7" w:tplc="8C18DB7C">
      <w:numFmt w:val="decimal"/>
      <w:lvlText w:val=""/>
      <w:lvlJc w:val="left"/>
    </w:lvl>
    <w:lvl w:ilvl="8" w:tplc="DC92691A">
      <w:numFmt w:val="decimal"/>
      <w:lvlText w:val=""/>
      <w:lvlJc w:val="left"/>
    </w:lvl>
  </w:abstractNum>
  <w:abstractNum w:abstractNumId="29">
    <w:nsid w:val="00000F3E"/>
    <w:multiLevelType w:val="hybridMultilevel"/>
    <w:tmpl w:val="A32A07FA"/>
    <w:lvl w:ilvl="0" w:tplc="5ACEF3CC">
      <w:start w:val="1"/>
      <w:numFmt w:val="bullet"/>
      <w:lvlText w:val="№"/>
      <w:lvlJc w:val="left"/>
    </w:lvl>
    <w:lvl w:ilvl="1" w:tplc="84EE41D8">
      <w:start w:val="1"/>
      <w:numFmt w:val="bullet"/>
      <w:lvlText w:val="В"/>
      <w:lvlJc w:val="left"/>
    </w:lvl>
    <w:lvl w:ilvl="2" w:tplc="86840A60">
      <w:numFmt w:val="decimal"/>
      <w:lvlText w:val=""/>
      <w:lvlJc w:val="left"/>
    </w:lvl>
    <w:lvl w:ilvl="3" w:tplc="441A19AA">
      <w:numFmt w:val="decimal"/>
      <w:lvlText w:val=""/>
      <w:lvlJc w:val="left"/>
    </w:lvl>
    <w:lvl w:ilvl="4" w:tplc="CD246D16">
      <w:numFmt w:val="decimal"/>
      <w:lvlText w:val=""/>
      <w:lvlJc w:val="left"/>
    </w:lvl>
    <w:lvl w:ilvl="5" w:tplc="62A60AA8">
      <w:numFmt w:val="decimal"/>
      <w:lvlText w:val=""/>
      <w:lvlJc w:val="left"/>
    </w:lvl>
    <w:lvl w:ilvl="6" w:tplc="43C44CA8">
      <w:numFmt w:val="decimal"/>
      <w:lvlText w:val=""/>
      <w:lvlJc w:val="left"/>
    </w:lvl>
    <w:lvl w:ilvl="7" w:tplc="26B67248">
      <w:numFmt w:val="decimal"/>
      <w:lvlText w:val=""/>
      <w:lvlJc w:val="left"/>
    </w:lvl>
    <w:lvl w:ilvl="8" w:tplc="B2B2F2BC">
      <w:numFmt w:val="decimal"/>
      <w:lvlText w:val=""/>
      <w:lvlJc w:val="left"/>
    </w:lvl>
  </w:abstractNum>
  <w:abstractNum w:abstractNumId="30">
    <w:nsid w:val="00001547"/>
    <w:multiLevelType w:val="hybridMultilevel"/>
    <w:tmpl w:val="6A04A928"/>
    <w:lvl w:ilvl="0" w:tplc="01C8C9DA">
      <w:start w:val="5"/>
      <w:numFmt w:val="decimal"/>
      <w:lvlText w:val="%1."/>
      <w:lvlJc w:val="left"/>
    </w:lvl>
    <w:lvl w:ilvl="1" w:tplc="4412F634">
      <w:numFmt w:val="decimal"/>
      <w:lvlText w:val=""/>
      <w:lvlJc w:val="left"/>
    </w:lvl>
    <w:lvl w:ilvl="2" w:tplc="D3AC244A">
      <w:numFmt w:val="decimal"/>
      <w:lvlText w:val=""/>
      <w:lvlJc w:val="left"/>
    </w:lvl>
    <w:lvl w:ilvl="3" w:tplc="B59A8A94">
      <w:numFmt w:val="decimal"/>
      <w:lvlText w:val=""/>
      <w:lvlJc w:val="left"/>
    </w:lvl>
    <w:lvl w:ilvl="4" w:tplc="DB4C8BF0">
      <w:numFmt w:val="decimal"/>
      <w:lvlText w:val=""/>
      <w:lvlJc w:val="left"/>
    </w:lvl>
    <w:lvl w:ilvl="5" w:tplc="F8C2D5AC">
      <w:numFmt w:val="decimal"/>
      <w:lvlText w:val=""/>
      <w:lvlJc w:val="left"/>
    </w:lvl>
    <w:lvl w:ilvl="6" w:tplc="A56E0ECE">
      <w:numFmt w:val="decimal"/>
      <w:lvlText w:val=""/>
      <w:lvlJc w:val="left"/>
    </w:lvl>
    <w:lvl w:ilvl="7" w:tplc="4C6C33D4">
      <w:numFmt w:val="decimal"/>
      <w:lvlText w:val=""/>
      <w:lvlJc w:val="left"/>
    </w:lvl>
    <w:lvl w:ilvl="8" w:tplc="A76696D0">
      <w:numFmt w:val="decimal"/>
      <w:lvlText w:val=""/>
      <w:lvlJc w:val="left"/>
    </w:lvl>
  </w:abstractNum>
  <w:abstractNum w:abstractNumId="31">
    <w:nsid w:val="000026A6"/>
    <w:multiLevelType w:val="hybridMultilevel"/>
    <w:tmpl w:val="6742D4C6"/>
    <w:lvl w:ilvl="0" w:tplc="65C0E558">
      <w:start w:val="1"/>
      <w:numFmt w:val="bullet"/>
      <w:lvlText w:val="-"/>
      <w:lvlJc w:val="left"/>
    </w:lvl>
    <w:lvl w:ilvl="1" w:tplc="1EE6BACA">
      <w:numFmt w:val="decimal"/>
      <w:lvlText w:val=""/>
      <w:lvlJc w:val="left"/>
    </w:lvl>
    <w:lvl w:ilvl="2" w:tplc="7360B14E">
      <w:numFmt w:val="decimal"/>
      <w:lvlText w:val=""/>
      <w:lvlJc w:val="left"/>
    </w:lvl>
    <w:lvl w:ilvl="3" w:tplc="9198EE18">
      <w:numFmt w:val="decimal"/>
      <w:lvlText w:val=""/>
      <w:lvlJc w:val="left"/>
    </w:lvl>
    <w:lvl w:ilvl="4" w:tplc="92E498BE">
      <w:numFmt w:val="decimal"/>
      <w:lvlText w:val=""/>
      <w:lvlJc w:val="left"/>
    </w:lvl>
    <w:lvl w:ilvl="5" w:tplc="3A705DAA">
      <w:numFmt w:val="decimal"/>
      <w:lvlText w:val=""/>
      <w:lvlJc w:val="left"/>
    </w:lvl>
    <w:lvl w:ilvl="6" w:tplc="C52493F6">
      <w:numFmt w:val="decimal"/>
      <w:lvlText w:val=""/>
      <w:lvlJc w:val="left"/>
    </w:lvl>
    <w:lvl w:ilvl="7" w:tplc="F0360B0E">
      <w:numFmt w:val="decimal"/>
      <w:lvlText w:val=""/>
      <w:lvlJc w:val="left"/>
    </w:lvl>
    <w:lvl w:ilvl="8" w:tplc="7AE8B5EE">
      <w:numFmt w:val="decimal"/>
      <w:lvlText w:val=""/>
      <w:lvlJc w:val="left"/>
    </w:lvl>
  </w:abstractNum>
  <w:abstractNum w:abstractNumId="32">
    <w:nsid w:val="00002D12"/>
    <w:multiLevelType w:val="hybridMultilevel"/>
    <w:tmpl w:val="25B29DAC"/>
    <w:lvl w:ilvl="0" w:tplc="78A84696">
      <w:start w:val="1"/>
      <w:numFmt w:val="bullet"/>
      <w:lvlText w:val="к"/>
      <w:lvlJc w:val="left"/>
    </w:lvl>
    <w:lvl w:ilvl="1" w:tplc="56A0D312">
      <w:numFmt w:val="decimal"/>
      <w:lvlText w:val=""/>
      <w:lvlJc w:val="left"/>
    </w:lvl>
    <w:lvl w:ilvl="2" w:tplc="EFFA0046">
      <w:numFmt w:val="decimal"/>
      <w:lvlText w:val=""/>
      <w:lvlJc w:val="left"/>
    </w:lvl>
    <w:lvl w:ilvl="3" w:tplc="FE7EDE5E">
      <w:numFmt w:val="decimal"/>
      <w:lvlText w:val=""/>
      <w:lvlJc w:val="left"/>
    </w:lvl>
    <w:lvl w:ilvl="4" w:tplc="7C204712">
      <w:numFmt w:val="decimal"/>
      <w:lvlText w:val=""/>
      <w:lvlJc w:val="left"/>
    </w:lvl>
    <w:lvl w:ilvl="5" w:tplc="E9EE1268">
      <w:numFmt w:val="decimal"/>
      <w:lvlText w:val=""/>
      <w:lvlJc w:val="left"/>
    </w:lvl>
    <w:lvl w:ilvl="6" w:tplc="72E2B538">
      <w:numFmt w:val="decimal"/>
      <w:lvlText w:val=""/>
      <w:lvlJc w:val="left"/>
    </w:lvl>
    <w:lvl w:ilvl="7" w:tplc="A6AA7794">
      <w:numFmt w:val="decimal"/>
      <w:lvlText w:val=""/>
      <w:lvlJc w:val="left"/>
    </w:lvl>
    <w:lvl w:ilvl="8" w:tplc="FE20AE5C">
      <w:numFmt w:val="decimal"/>
      <w:lvlText w:val=""/>
      <w:lvlJc w:val="left"/>
    </w:lvl>
  </w:abstractNum>
  <w:abstractNum w:abstractNumId="33">
    <w:nsid w:val="0000305E"/>
    <w:multiLevelType w:val="hybridMultilevel"/>
    <w:tmpl w:val="099890C4"/>
    <w:lvl w:ilvl="0" w:tplc="34B8EEB6">
      <w:start w:val="1"/>
      <w:numFmt w:val="bullet"/>
      <w:lvlText w:val="с"/>
      <w:lvlJc w:val="left"/>
    </w:lvl>
    <w:lvl w:ilvl="1" w:tplc="79B2089C">
      <w:numFmt w:val="decimal"/>
      <w:lvlText w:val=""/>
      <w:lvlJc w:val="left"/>
    </w:lvl>
    <w:lvl w:ilvl="2" w:tplc="8AA6A590">
      <w:numFmt w:val="decimal"/>
      <w:lvlText w:val=""/>
      <w:lvlJc w:val="left"/>
    </w:lvl>
    <w:lvl w:ilvl="3" w:tplc="1CCC1F9A">
      <w:numFmt w:val="decimal"/>
      <w:lvlText w:val=""/>
      <w:lvlJc w:val="left"/>
    </w:lvl>
    <w:lvl w:ilvl="4" w:tplc="B1E0695A">
      <w:numFmt w:val="decimal"/>
      <w:lvlText w:val=""/>
      <w:lvlJc w:val="left"/>
    </w:lvl>
    <w:lvl w:ilvl="5" w:tplc="FD1E28DE">
      <w:numFmt w:val="decimal"/>
      <w:lvlText w:val=""/>
      <w:lvlJc w:val="left"/>
    </w:lvl>
    <w:lvl w:ilvl="6" w:tplc="1890AD0A">
      <w:numFmt w:val="decimal"/>
      <w:lvlText w:val=""/>
      <w:lvlJc w:val="left"/>
    </w:lvl>
    <w:lvl w:ilvl="7" w:tplc="E8DE439C">
      <w:numFmt w:val="decimal"/>
      <w:lvlText w:val=""/>
      <w:lvlJc w:val="left"/>
    </w:lvl>
    <w:lvl w:ilvl="8" w:tplc="46769A00">
      <w:numFmt w:val="decimal"/>
      <w:lvlText w:val=""/>
      <w:lvlJc w:val="left"/>
    </w:lvl>
  </w:abstractNum>
  <w:abstractNum w:abstractNumId="34">
    <w:nsid w:val="000039B3"/>
    <w:multiLevelType w:val="hybridMultilevel"/>
    <w:tmpl w:val="EE4A48CE"/>
    <w:lvl w:ilvl="0" w:tplc="5BD6B7D0">
      <w:start w:val="7"/>
      <w:numFmt w:val="decimal"/>
      <w:lvlText w:val="%1."/>
      <w:lvlJc w:val="left"/>
    </w:lvl>
    <w:lvl w:ilvl="1" w:tplc="1F683012">
      <w:numFmt w:val="decimal"/>
      <w:lvlText w:val=""/>
      <w:lvlJc w:val="left"/>
    </w:lvl>
    <w:lvl w:ilvl="2" w:tplc="67140A9C">
      <w:numFmt w:val="decimal"/>
      <w:lvlText w:val=""/>
      <w:lvlJc w:val="left"/>
    </w:lvl>
    <w:lvl w:ilvl="3" w:tplc="78B67348">
      <w:numFmt w:val="decimal"/>
      <w:lvlText w:val=""/>
      <w:lvlJc w:val="left"/>
    </w:lvl>
    <w:lvl w:ilvl="4" w:tplc="0E80B228">
      <w:numFmt w:val="decimal"/>
      <w:lvlText w:val=""/>
      <w:lvlJc w:val="left"/>
    </w:lvl>
    <w:lvl w:ilvl="5" w:tplc="1914539A">
      <w:numFmt w:val="decimal"/>
      <w:lvlText w:val=""/>
      <w:lvlJc w:val="left"/>
    </w:lvl>
    <w:lvl w:ilvl="6" w:tplc="A95CCBAA">
      <w:numFmt w:val="decimal"/>
      <w:lvlText w:val=""/>
      <w:lvlJc w:val="left"/>
    </w:lvl>
    <w:lvl w:ilvl="7" w:tplc="E72C1478">
      <w:numFmt w:val="decimal"/>
      <w:lvlText w:val=""/>
      <w:lvlJc w:val="left"/>
    </w:lvl>
    <w:lvl w:ilvl="8" w:tplc="87484E6E">
      <w:numFmt w:val="decimal"/>
      <w:lvlText w:val=""/>
      <w:lvlJc w:val="left"/>
    </w:lvl>
  </w:abstractNum>
  <w:abstractNum w:abstractNumId="35">
    <w:nsid w:val="0000428B"/>
    <w:multiLevelType w:val="hybridMultilevel"/>
    <w:tmpl w:val="859E61B2"/>
    <w:lvl w:ilvl="0" w:tplc="4BB48A9C">
      <w:start w:val="12"/>
      <w:numFmt w:val="decimal"/>
      <w:lvlText w:val="%1."/>
      <w:lvlJc w:val="left"/>
    </w:lvl>
    <w:lvl w:ilvl="1" w:tplc="F0F81F62">
      <w:numFmt w:val="decimal"/>
      <w:lvlText w:val=""/>
      <w:lvlJc w:val="left"/>
    </w:lvl>
    <w:lvl w:ilvl="2" w:tplc="66A43BA2">
      <w:numFmt w:val="decimal"/>
      <w:lvlText w:val=""/>
      <w:lvlJc w:val="left"/>
    </w:lvl>
    <w:lvl w:ilvl="3" w:tplc="1F9E5B8C">
      <w:numFmt w:val="decimal"/>
      <w:lvlText w:val=""/>
      <w:lvlJc w:val="left"/>
    </w:lvl>
    <w:lvl w:ilvl="4" w:tplc="99225480">
      <w:numFmt w:val="decimal"/>
      <w:lvlText w:val=""/>
      <w:lvlJc w:val="left"/>
    </w:lvl>
    <w:lvl w:ilvl="5" w:tplc="39DC1D26">
      <w:numFmt w:val="decimal"/>
      <w:lvlText w:val=""/>
      <w:lvlJc w:val="left"/>
    </w:lvl>
    <w:lvl w:ilvl="6" w:tplc="959298A2">
      <w:numFmt w:val="decimal"/>
      <w:lvlText w:val=""/>
      <w:lvlJc w:val="left"/>
    </w:lvl>
    <w:lvl w:ilvl="7" w:tplc="1C3A1E6A">
      <w:numFmt w:val="decimal"/>
      <w:lvlText w:val=""/>
      <w:lvlJc w:val="left"/>
    </w:lvl>
    <w:lvl w:ilvl="8" w:tplc="0C40740C">
      <w:numFmt w:val="decimal"/>
      <w:lvlText w:val=""/>
      <w:lvlJc w:val="left"/>
    </w:lvl>
  </w:abstractNum>
  <w:abstractNum w:abstractNumId="36">
    <w:nsid w:val="0000440D"/>
    <w:multiLevelType w:val="hybridMultilevel"/>
    <w:tmpl w:val="9C68BAC8"/>
    <w:lvl w:ilvl="0" w:tplc="0AD619AE">
      <w:start w:val="2"/>
      <w:numFmt w:val="decimal"/>
      <w:lvlText w:val="%1."/>
      <w:lvlJc w:val="left"/>
    </w:lvl>
    <w:lvl w:ilvl="1" w:tplc="69C07DC4">
      <w:numFmt w:val="decimal"/>
      <w:lvlText w:val=""/>
      <w:lvlJc w:val="left"/>
    </w:lvl>
    <w:lvl w:ilvl="2" w:tplc="448AC9C2">
      <w:numFmt w:val="decimal"/>
      <w:lvlText w:val=""/>
      <w:lvlJc w:val="left"/>
    </w:lvl>
    <w:lvl w:ilvl="3" w:tplc="8B0489BC">
      <w:numFmt w:val="decimal"/>
      <w:lvlText w:val=""/>
      <w:lvlJc w:val="left"/>
    </w:lvl>
    <w:lvl w:ilvl="4" w:tplc="651A277A">
      <w:numFmt w:val="decimal"/>
      <w:lvlText w:val=""/>
      <w:lvlJc w:val="left"/>
    </w:lvl>
    <w:lvl w:ilvl="5" w:tplc="B568084C">
      <w:numFmt w:val="decimal"/>
      <w:lvlText w:val=""/>
      <w:lvlJc w:val="left"/>
    </w:lvl>
    <w:lvl w:ilvl="6" w:tplc="A12476C0">
      <w:numFmt w:val="decimal"/>
      <w:lvlText w:val=""/>
      <w:lvlJc w:val="left"/>
    </w:lvl>
    <w:lvl w:ilvl="7" w:tplc="17B4BE20">
      <w:numFmt w:val="decimal"/>
      <w:lvlText w:val=""/>
      <w:lvlJc w:val="left"/>
    </w:lvl>
    <w:lvl w:ilvl="8" w:tplc="7A84B3FA">
      <w:numFmt w:val="decimal"/>
      <w:lvlText w:val=""/>
      <w:lvlJc w:val="left"/>
    </w:lvl>
  </w:abstractNum>
  <w:abstractNum w:abstractNumId="37">
    <w:nsid w:val="0000491C"/>
    <w:multiLevelType w:val="hybridMultilevel"/>
    <w:tmpl w:val="F280DC84"/>
    <w:lvl w:ilvl="0" w:tplc="5920B940">
      <w:start w:val="1"/>
      <w:numFmt w:val="bullet"/>
      <w:lvlText w:val="-"/>
      <w:lvlJc w:val="left"/>
    </w:lvl>
    <w:lvl w:ilvl="1" w:tplc="49083A68">
      <w:numFmt w:val="decimal"/>
      <w:lvlText w:val=""/>
      <w:lvlJc w:val="left"/>
    </w:lvl>
    <w:lvl w:ilvl="2" w:tplc="25F6BCB6">
      <w:numFmt w:val="decimal"/>
      <w:lvlText w:val=""/>
      <w:lvlJc w:val="left"/>
    </w:lvl>
    <w:lvl w:ilvl="3" w:tplc="237E24BE">
      <w:numFmt w:val="decimal"/>
      <w:lvlText w:val=""/>
      <w:lvlJc w:val="left"/>
    </w:lvl>
    <w:lvl w:ilvl="4" w:tplc="E9B42762">
      <w:numFmt w:val="decimal"/>
      <w:lvlText w:val=""/>
      <w:lvlJc w:val="left"/>
    </w:lvl>
    <w:lvl w:ilvl="5" w:tplc="1CD80F90">
      <w:numFmt w:val="decimal"/>
      <w:lvlText w:val=""/>
      <w:lvlJc w:val="left"/>
    </w:lvl>
    <w:lvl w:ilvl="6" w:tplc="6E726F40">
      <w:numFmt w:val="decimal"/>
      <w:lvlText w:val=""/>
      <w:lvlJc w:val="left"/>
    </w:lvl>
    <w:lvl w:ilvl="7" w:tplc="6C186F1C">
      <w:numFmt w:val="decimal"/>
      <w:lvlText w:val=""/>
      <w:lvlJc w:val="left"/>
    </w:lvl>
    <w:lvl w:ilvl="8" w:tplc="21786EE8">
      <w:numFmt w:val="decimal"/>
      <w:lvlText w:val=""/>
      <w:lvlJc w:val="left"/>
    </w:lvl>
  </w:abstractNum>
  <w:abstractNum w:abstractNumId="38">
    <w:nsid w:val="00004D06"/>
    <w:multiLevelType w:val="hybridMultilevel"/>
    <w:tmpl w:val="2410CC46"/>
    <w:lvl w:ilvl="0" w:tplc="43D01940">
      <w:start w:val="1"/>
      <w:numFmt w:val="bullet"/>
      <w:lvlText w:val="В"/>
      <w:lvlJc w:val="left"/>
    </w:lvl>
    <w:lvl w:ilvl="1" w:tplc="06DA43F8">
      <w:start w:val="1"/>
      <w:numFmt w:val="bullet"/>
      <w:lvlText w:val="В"/>
      <w:lvlJc w:val="left"/>
    </w:lvl>
    <w:lvl w:ilvl="2" w:tplc="09E269E0">
      <w:start w:val="1"/>
      <w:numFmt w:val="decimal"/>
      <w:lvlText w:val="%3"/>
      <w:lvlJc w:val="left"/>
    </w:lvl>
    <w:lvl w:ilvl="3" w:tplc="16EEF26A">
      <w:start w:val="3"/>
      <w:numFmt w:val="decimal"/>
      <w:lvlText w:val="%4."/>
      <w:lvlJc w:val="left"/>
    </w:lvl>
    <w:lvl w:ilvl="4" w:tplc="5796777C">
      <w:numFmt w:val="decimal"/>
      <w:lvlText w:val=""/>
      <w:lvlJc w:val="left"/>
    </w:lvl>
    <w:lvl w:ilvl="5" w:tplc="3DBE2294">
      <w:numFmt w:val="decimal"/>
      <w:lvlText w:val=""/>
      <w:lvlJc w:val="left"/>
    </w:lvl>
    <w:lvl w:ilvl="6" w:tplc="EE364D08">
      <w:numFmt w:val="decimal"/>
      <w:lvlText w:val=""/>
      <w:lvlJc w:val="left"/>
    </w:lvl>
    <w:lvl w:ilvl="7" w:tplc="96EEB154">
      <w:numFmt w:val="decimal"/>
      <w:lvlText w:val=""/>
      <w:lvlJc w:val="left"/>
    </w:lvl>
    <w:lvl w:ilvl="8" w:tplc="6EAA0FBE">
      <w:numFmt w:val="decimal"/>
      <w:lvlText w:val=""/>
      <w:lvlJc w:val="left"/>
    </w:lvl>
  </w:abstractNum>
  <w:abstractNum w:abstractNumId="39">
    <w:nsid w:val="00004DB7"/>
    <w:multiLevelType w:val="hybridMultilevel"/>
    <w:tmpl w:val="725CB7A4"/>
    <w:lvl w:ilvl="0" w:tplc="C200F852">
      <w:start w:val="1"/>
      <w:numFmt w:val="bullet"/>
      <w:lvlText w:val="В"/>
      <w:lvlJc w:val="left"/>
    </w:lvl>
    <w:lvl w:ilvl="1" w:tplc="21C6081A">
      <w:start w:val="1"/>
      <w:numFmt w:val="bullet"/>
      <w:lvlText w:val="В"/>
      <w:lvlJc w:val="left"/>
    </w:lvl>
    <w:lvl w:ilvl="2" w:tplc="4498CB90">
      <w:start w:val="4"/>
      <w:numFmt w:val="decimal"/>
      <w:lvlText w:val="%3."/>
      <w:lvlJc w:val="left"/>
    </w:lvl>
    <w:lvl w:ilvl="3" w:tplc="107824B6">
      <w:start w:val="1"/>
      <w:numFmt w:val="decimal"/>
      <w:lvlText w:val="%4"/>
      <w:lvlJc w:val="left"/>
    </w:lvl>
    <w:lvl w:ilvl="4" w:tplc="C38C451E">
      <w:numFmt w:val="decimal"/>
      <w:lvlText w:val=""/>
      <w:lvlJc w:val="left"/>
    </w:lvl>
    <w:lvl w:ilvl="5" w:tplc="DEC48548">
      <w:numFmt w:val="decimal"/>
      <w:lvlText w:val=""/>
      <w:lvlJc w:val="left"/>
    </w:lvl>
    <w:lvl w:ilvl="6" w:tplc="AAE6B476">
      <w:numFmt w:val="decimal"/>
      <w:lvlText w:val=""/>
      <w:lvlJc w:val="left"/>
    </w:lvl>
    <w:lvl w:ilvl="7" w:tplc="A874133E">
      <w:numFmt w:val="decimal"/>
      <w:lvlText w:val=""/>
      <w:lvlJc w:val="left"/>
    </w:lvl>
    <w:lvl w:ilvl="8" w:tplc="AD8424E2">
      <w:numFmt w:val="decimal"/>
      <w:lvlText w:val=""/>
      <w:lvlJc w:val="left"/>
    </w:lvl>
  </w:abstractNum>
  <w:abstractNum w:abstractNumId="40">
    <w:nsid w:val="00004DC8"/>
    <w:multiLevelType w:val="hybridMultilevel"/>
    <w:tmpl w:val="6B040A12"/>
    <w:lvl w:ilvl="0" w:tplc="8DFC741E">
      <w:start w:val="1"/>
      <w:numFmt w:val="bullet"/>
      <w:lvlText w:val="К"/>
      <w:lvlJc w:val="left"/>
    </w:lvl>
    <w:lvl w:ilvl="1" w:tplc="324C1B08">
      <w:numFmt w:val="decimal"/>
      <w:lvlText w:val=""/>
      <w:lvlJc w:val="left"/>
    </w:lvl>
    <w:lvl w:ilvl="2" w:tplc="8668EED4">
      <w:numFmt w:val="decimal"/>
      <w:lvlText w:val=""/>
      <w:lvlJc w:val="left"/>
    </w:lvl>
    <w:lvl w:ilvl="3" w:tplc="0080A4EC">
      <w:numFmt w:val="decimal"/>
      <w:lvlText w:val=""/>
      <w:lvlJc w:val="left"/>
    </w:lvl>
    <w:lvl w:ilvl="4" w:tplc="72909916">
      <w:numFmt w:val="decimal"/>
      <w:lvlText w:val=""/>
      <w:lvlJc w:val="left"/>
    </w:lvl>
    <w:lvl w:ilvl="5" w:tplc="8146F426">
      <w:numFmt w:val="decimal"/>
      <w:lvlText w:val=""/>
      <w:lvlJc w:val="left"/>
    </w:lvl>
    <w:lvl w:ilvl="6" w:tplc="EB605B9E">
      <w:numFmt w:val="decimal"/>
      <w:lvlText w:val=""/>
      <w:lvlJc w:val="left"/>
    </w:lvl>
    <w:lvl w:ilvl="7" w:tplc="58DAFD12">
      <w:numFmt w:val="decimal"/>
      <w:lvlText w:val=""/>
      <w:lvlJc w:val="left"/>
    </w:lvl>
    <w:lvl w:ilvl="8" w:tplc="480A3D00">
      <w:numFmt w:val="decimal"/>
      <w:lvlText w:val=""/>
      <w:lvlJc w:val="left"/>
    </w:lvl>
  </w:abstractNum>
  <w:abstractNum w:abstractNumId="41">
    <w:nsid w:val="000054DE"/>
    <w:multiLevelType w:val="hybridMultilevel"/>
    <w:tmpl w:val="33943DE4"/>
    <w:lvl w:ilvl="0" w:tplc="D326E07C">
      <w:start w:val="6"/>
      <w:numFmt w:val="decimal"/>
      <w:lvlText w:val="%1."/>
      <w:lvlJc w:val="left"/>
    </w:lvl>
    <w:lvl w:ilvl="1" w:tplc="A7C6D726">
      <w:numFmt w:val="decimal"/>
      <w:lvlText w:val=""/>
      <w:lvlJc w:val="left"/>
    </w:lvl>
    <w:lvl w:ilvl="2" w:tplc="758033A6">
      <w:numFmt w:val="decimal"/>
      <w:lvlText w:val=""/>
      <w:lvlJc w:val="left"/>
    </w:lvl>
    <w:lvl w:ilvl="3" w:tplc="F0847E9A">
      <w:numFmt w:val="decimal"/>
      <w:lvlText w:val=""/>
      <w:lvlJc w:val="left"/>
    </w:lvl>
    <w:lvl w:ilvl="4" w:tplc="72D4BBBE">
      <w:numFmt w:val="decimal"/>
      <w:lvlText w:val=""/>
      <w:lvlJc w:val="left"/>
    </w:lvl>
    <w:lvl w:ilvl="5" w:tplc="0BC83BF2">
      <w:numFmt w:val="decimal"/>
      <w:lvlText w:val=""/>
      <w:lvlJc w:val="left"/>
    </w:lvl>
    <w:lvl w:ilvl="6" w:tplc="46DE1FEA">
      <w:numFmt w:val="decimal"/>
      <w:lvlText w:val=""/>
      <w:lvlJc w:val="left"/>
    </w:lvl>
    <w:lvl w:ilvl="7" w:tplc="C2E2FE06">
      <w:numFmt w:val="decimal"/>
      <w:lvlText w:val=""/>
      <w:lvlJc w:val="left"/>
    </w:lvl>
    <w:lvl w:ilvl="8" w:tplc="EB8C016C">
      <w:numFmt w:val="decimal"/>
      <w:lvlText w:val=""/>
      <w:lvlJc w:val="left"/>
    </w:lvl>
  </w:abstractNum>
  <w:abstractNum w:abstractNumId="42">
    <w:nsid w:val="00005D03"/>
    <w:multiLevelType w:val="hybridMultilevel"/>
    <w:tmpl w:val="783AB64C"/>
    <w:lvl w:ilvl="0" w:tplc="F9C8171A">
      <w:start w:val="15"/>
      <w:numFmt w:val="decimal"/>
      <w:lvlText w:val="%1."/>
      <w:lvlJc w:val="left"/>
    </w:lvl>
    <w:lvl w:ilvl="1" w:tplc="BBA415CE">
      <w:numFmt w:val="decimal"/>
      <w:lvlText w:val=""/>
      <w:lvlJc w:val="left"/>
    </w:lvl>
    <w:lvl w:ilvl="2" w:tplc="07AA7718">
      <w:numFmt w:val="decimal"/>
      <w:lvlText w:val=""/>
      <w:lvlJc w:val="left"/>
    </w:lvl>
    <w:lvl w:ilvl="3" w:tplc="3972397C">
      <w:numFmt w:val="decimal"/>
      <w:lvlText w:val=""/>
      <w:lvlJc w:val="left"/>
    </w:lvl>
    <w:lvl w:ilvl="4" w:tplc="9FE488E0">
      <w:numFmt w:val="decimal"/>
      <w:lvlText w:val=""/>
      <w:lvlJc w:val="left"/>
    </w:lvl>
    <w:lvl w:ilvl="5" w:tplc="85A0DE62">
      <w:numFmt w:val="decimal"/>
      <w:lvlText w:val=""/>
      <w:lvlJc w:val="left"/>
    </w:lvl>
    <w:lvl w:ilvl="6" w:tplc="E90C23BA">
      <w:numFmt w:val="decimal"/>
      <w:lvlText w:val=""/>
      <w:lvlJc w:val="left"/>
    </w:lvl>
    <w:lvl w:ilvl="7" w:tplc="FCAAA392">
      <w:numFmt w:val="decimal"/>
      <w:lvlText w:val=""/>
      <w:lvlJc w:val="left"/>
    </w:lvl>
    <w:lvl w:ilvl="8" w:tplc="C07CDDDE">
      <w:numFmt w:val="decimal"/>
      <w:lvlText w:val=""/>
      <w:lvlJc w:val="left"/>
    </w:lvl>
  </w:abstractNum>
  <w:abstractNum w:abstractNumId="43">
    <w:nsid w:val="00006443"/>
    <w:multiLevelType w:val="hybridMultilevel"/>
    <w:tmpl w:val="997C9AA6"/>
    <w:lvl w:ilvl="0" w:tplc="46745034">
      <w:start w:val="11"/>
      <w:numFmt w:val="decimal"/>
      <w:lvlText w:val="%1."/>
      <w:lvlJc w:val="left"/>
    </w:lvl>
    <w:lvl w:ilvl="1" w:tplc="482AFF96">
      <w:numFmt w:val="decimal"/>
      <w:lvlText w:val=""/>
      <w:lvlJc w:val="left"/>
    </w:lvl>
    <w:lvl w:ilvl="2" w:tplc="A59CF794">
      <w:numFmt w:val="decimal"/>
      <w:lvlText w:val=""/>
      <w:lvlJc w:val="left"/>
    </w:lvl>
    <w:lvl w:ilvl="3" w:tplc="A328B20C">
      <w:numFmt w:val="decimal"/>
      <w:lvlText w:val=""/>
      <w:lvlJc w:val="left"/>
    </w:lvl>
    <w:lvl w:ilvl="4" w:tplc="16004E68">
      <w:numFmt w:val="decimal"/>
      <w:lvlText w:val=""/>
      <w:lvlJc w:val="left"/>
    </w:lvl>
    <w:lvl w:ilvl="5" w:tplc="55B0D88E">
      <w:numFmt w:val="decimal"/>
      <w:lvlText w:val=""/>
      <w:lvlJc w:val="left"/>
    </w:lvl>
    <w:lvl w:ilvl="6" w:tplc="5338F22C">
      <w:numFmt w:val="decimal"/>
      <w:lvlText w:val=""/>
      <w:lvlJc w:val="left"/>
    </w:lvl>
    <w:lvl w:ilvl="7" w:tplc="2D2E9606">
      <w:numFmt w:val="decimal"/>
      <w:lvlText w:val=""/>
      <w:lvlJc w:val="left"/>
    </w:lvl>
    <w:lvl w:ilvl="8" w:tplc="D3E462B6">
      <w:numFmt w:val="decimal"/>
      <w:lvlText w:val=""/>
      <w:lvlJc w:val="left"/>
    </w:lvl>
  </w:abstractNum>
  <w:abstractNum w:abstractNumId="44">
    <w:nsid w:val="000066BB"/>
    <w:multiLevelType w:val="hybridMultilevel"/>
    <w:tmpl w:val="4C64212C"/>
    <w:lvl w:ilvl="0" w:tplc="1D8E1932">
      <w:start w:val="1"/>
      <w:numFmt w:val="bullet"/>
      <w:lvlText w:val="-"/>
      <w:lvlJc w:val="left"/>
    </w:lvl>
    <w:lvl w:ilvl="1" w:tplc="001CA184">
      <w:numFmt w:val="decimal"/>
      <w:lvlText w:val=""/>
      <w:lvlJc w:val="left"/>
    </w:lvl>
    <w:lvl w:ilvl="2" w:tplc="B1C096B2">
      <w:numFmt w:val="decimal"/>
      <w:lvlText w:val=""/>
      <w:lvlJc w:val="left"/>
    </w:lvl>
    <w:lvl w:ilvl="3" w:tplc="A1B8AC4E">
      <w:numFmt w:val="decimal"/>
      <w:lvlText w:val=""/>
      <w:lvlJc w:val="left"/>
    </w:lvl>
    <w:lvl w:ilvl="4" w:tplc="AFECA3D0">
      <w:numFmt w:val="decimal"/>
      <w:lvlText w:val=""/>
      <w:lvlJc w:val="left"/>
    </w:lvl>
    <w:lvl w:ilvl="5" w:tplc="D292B2B2">
      <w:numFmt w:val="decimal"/>
      <w:lvlText w:val=""/>
      <w:lvlJc w:val="left"/>
    </w:lvl>
    <w:lvl w:ilvl="6" w:tplc="CC1E58FA">
      <w:numFmt w:val="decimal"/>
      <w:lvlText w:val=""/>
      <w:lvlJc w:val="left"/>
    </w:lvl>
    <w:lvl w:ilvl="7" w:tplc="0B2E35BC">
      <w:numFmt w:val="decimal"/>
      <w:lvlText w:val=""/>
      <w:lvlJc w:val="left"/>
    </w:lvl>
    <w:lvl w:ilvl="8" w:tplc="F47AAEEE">
      <w:numFmt w:val="decimal"/>
      <w:lvlText w:val=""/>
      <w:lvlJc w:val="left"/>
    </w:lvl>
  </w:abstractNum>
  <w:abstractNum w:abstractNumId="45">
    <w:nsid w:val="0000701F"/>
    <w:multiLevelType w:val="hybridMultilevel"/>
    <w:tmpl w:val="E5EE980C"/>
    <w:lvl w:ilvl="0" w:tplc="A60CC634">
      <w:start w:val="14"/>
      <w:numFmt w:val="decimal"/>
      <w:lvlText w:val="%1."/>
      <w:lvlJc w:val="left"/>
    </w:lvl>
    <w:lvl w:ilvl="1" w:tplc="2B084DF4">
      <w:numFmt w:val="decimal"/>
      <w:lvlText w:val=""/>
      <w:lvlJc w:val="left"/>
    </w:lvl>
    <w:lvl w:ilvl="2" w:tplc="0DA27AF6">
      <w:numFmt w:val="decimal"/>
      <w:lvlText w:val=""/>
      <w:lvlJc w:val="left"/>
    </w:lvl>
    <w:lvl w:ilvl="3" w:tplc="A986FBBE">
      <w:numFmt w:val="decimal"/>
      <w:lvlText w:val=""/>
      <w:lvlJc w:val="left"/>
    </w:lvl>
    <w:lvl w:ilvl="4" w:tplc="51E05D40">
      <w:numFmt w:val="decimal"/>
      <w:lvlText w:val=""/>
      <w:lvlJc w:val="left"/>
    </w:lvl>
    <w:lvl w:ilvl="5" w:tplc="D780D9F2">
      <w:numFmt w:val="decimal"/>
      <w:lvlText w:val=""/>
      <w:lvlJc w:val="left"/>
    </w:lvl>
    <w:lvl w:ilvl="6" w:tplc="A5BEED02">
      <w:numFmt w:val="decimal"/>
      <w:lvlText w:val=""/>
      <w:lvlJc w:val="left"/>
    </w:lvl>
    <w:lvl w:ilvl="7" w:tplc="2A7C3DC4">
      <w:numFmt w:val="decimal"/>
      <w:lvlText w:val=""/>
      <w:lvlJc w:val="left"/>
    </w:lvl>
    <w:lvl w:ilvl="8" w:tplc="1BE0A124">
      <w:numFmt w:val="decimal"/>
      <w:lvlText w:val=""/>
      <w:lvlJc w:val="left"/>
    </w:lvl>
  </w:abstractNum>
  <w:abstractNum w:abstractNumId="46">
    <w:nsid w:val="0000767D"/>
    <w:multiLevelType w:val="hybridMultilevel"/>
    <w:tmpl w:val="FB1607FA"/>
    <w:lvl w:ilvl="0" w:tplc="5DC841FC">
      <w:start w:val="1"/>
      <w:numFmt w:val="bullet"/>
      <w:lvlText w:val="-"/>
      <w:lvlJc w:val="left"/>
    </w:lvl>
    <w:lvl w:ilvl="1" w:tplc="AB56B262">
      <w:numFmt w:val="decimal"/>
      <w:lvlText w:val=""/>
      <w:lvlJc w:val="left"/>
    </w:lvl>
    <w:lvl w:ilvl="2" w:tplc="10BA2402">
      <w:numFmt w:val="decimal"/>
      <w:lvlText w:val=""/>
      <w:lvlJc w:val="left"/>
    </w:lvl>
    <w:lvl w:ilvl="3" w:tplc="B55AB3D0">
      <w:numFmt w:val="decimal"/>
      <w:lvlText w:val=""/>
      <w:lvlJc w:val="left"/>
    </w:lvl>
    <w:lvl w:ilvl="4" w:tplc="D896A846">
      <w:numFmt w:val="decimal"/>
      <w:lvlText w:val=""/>
      <w:lvlJc w:val="left"/>
    </w:lvl>
    <w:lvl w:ilvl="5" w:tplc="38B4D2C2">
      <w:numFmt w:val="decimal"/>
      <w:lvlText w:val=""/>
      <w:lvlJc w:val="left"/>
    </w:lvl>
    <w:lvl w:ilvl="6" w:tplc="E10884AE">
      <w:numFmt w:val="decimal"/>
      <w:lvlText w:val=""/>
      <w:lvlJc w:val="left"/>
    </w:lvl>
    <w:lvl w:ilvl="7" w:tplc="79C62502">
      <w:numFmt w:val="decimal"/>
      <w:lvlText w:val=""/>
      <w:lvlJc w:val="left"/>
    </w:lvl>
    <w:lvl w:ilvl="8" w:tplc="37681814">
      <w:numFmt w:val="decimal"/>
      <w:lvlText w:val=""/>
      <w:lvlJc w:val="left"/>
    </w:lvl>
  </w:abstractNum>
  <w:abstractNum w:abstractNumId="47">
    <w:nsid w:val="00007A5A"/>
    <w:multiLevelType w:val="hybridMultilevel"/>
    <w:tmpl w:val="3D4E68CE"/>
    <w:lvl w:ilvl="0" w:tplc="30AEF81A">
      <w:start w:val="16"/>
      <w:numFmt w:val="decimal"/>
      <w:lvlText w:val="%1."/>
      <w:lvlJc w:val="left"/>
    </w:lvl>
    <w:lvl w:ilvl="1" w:tplc="B0B4907E">
      <w:numFmt w:val="decimal"/>
      <w:lvlText w:val=""/>
      <w:lvlJc w:val="left"/>
    </w:lvl>
    <w:lvl w:ilvl="2" w:tplc="A184EFA6">
      <w:numFmt w:val="decimal"/>
      <w:lvlText w:val=""/>
      <w:lvlJc w:val="left"/>
    </w:lvl>
    <w:lvl w:ilvl="3" w:tplc="471EA668">
      <w:numFmt w:val="decimal"/>
      <w:lvlText w:val=""/>
      <w:lvlJc w:val="left"/>
    </w:lvl>
    <w:lvl w:ilvl="4" w:tplc="58064BAA">
      <w:numFmt w:val="decimal"/>
      <w:lvlText w:val=""/>
      <w:lvlJc w:val="left"/>
    </w:lvl>
    <w:lvl w:ilvl="5" w:tplc="35D6BD6A">
      <w:numFmt w:val="decimal"/>
      <w:lvlText w:val=""/>
      <w:lvlJc w:val="left"/>
    </w:lvl>
    <w:lvl w:ilvl="6" w:tplc="3F40DB9C">
      <w:numFmt w:val="decimal"/>
      <w:lvlText w:val=""/>
      <w:lvlJc w:val="left"/>
    </w:lvl>
    <w:lvl w:ilvl="7" w:tplc="B0788D9C">
      <w:numFmt w:val="decimal"/>
      <w:lvlText w:val=""/>
      <w:lvlJc w:val="left"/>
    </w:lvl>
    <w:lvl w:ilvl="8" w:tplc="19D671D2">
      <w:numFmt w:val="decimal"/>
      <w:lvlText w:val=""/>
      <w:lvlJc w:val="left"/>
    </w:lvl>
  </w:abstractNum>
  <w:abstractNum w:abstractNumId="48">
    <w:nsid w:val="243538DF"/>
    <w:multiLevelType w:val="hybridMultilevel"/>
    <w:tmpl w:val="8D3A8C4E"/>
    <w:lvl w:ilvl="0" w:tplc="E828D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8"/>
  </w:num>
  <w:num w:numId="28">
    <w:abstractNumId w:val="29"/>
  </w:num>
  <w:num w:numId="29">
    <w:abstractNumId w:val="26"/>
  </w:num>
  <w:num w:numId="30">
    <w:abstractNumId w:val="27"/>
  </w:num>
  <w:num w:numId="31">
    <w:abstractNumId w:val="33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30"/>
  </w:num>
  <w:num w:numId="37">
    <w:abstractNumId w:val="41"/>
  </w:num>
  <w:num w:numId="38">
    <w:abstractNumId w:val="34"/>
  </w:num>
  <w:num w:numId="39">
    <w:abstractNumId w:val="32"/>
  </w:num>
  <w:num w:numId="40">
    <w:abstractNumId w:val="28"/>
  </w:num>
  <w:num w:numId="41">
    <w:abstractNumId w:val="40"/>
  </w:num>
  <w:num w:numId="42">
    <w:abstractNumId w:val="43"/>
  </w:num>
  <w:num w:numId="43">
    <w:abstractNumId w:val="44"/>
  </w:num>
  <w:num w:numId="44">
    <w:abstractNumId w:val="35"/>
  </w:num>
  <w:num w:numId="45">
    <w:abstractNumId w:val="31"/>
  </w:num>
  <w:num w:numId="46">
    <w:abstractNumId w:val="45"/>
  </w:num>
  <w:num w:numId="47">
    <w:abstractNumId w:val="42"/>
  </w:num>
  <w:num w:numId="48">
    <w:abstractNumId w:val="47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05E41"/>
    <w:rsid w:val="000273D3"/>
    <w:rsid w:val="0005284F"/>
    <w:rsid w:val="00060235"/>
    <w:rsid w:val="00064DAD"/>
    <w:rsid w:val="000764F0"/>
    <w:rsid w:val="000901BC"/>
    <w:rsid w:val="00090C78"/>
    <w:rsid w:val="000C4BFA"/>
    <w:rsid w:val="000C76C2"/>
    <w:rsid w:val="00187B97"/>
    <w:rsid w:val="001F6761"/>
    <w:rsid w:val="00202995"/>
    <w:rsid w:val="00216938"/>
    <w:rsid w:val="00232BBC"/>
    <w:rsid w:val="002443EE"/>
    <w:rsid w:val="0024496F"/>
    <w:rsid w:val="0026495F"/>
    <w:rsid w:val="002F78E4"/>
    <w:rsid w:val="003E4264"/>
    <w:rsid w:val="00454590"/>
    <w:rsid w:val="00483BA3"/>
    <w:rsid w:val="004A10A2"/>
    <w:rsid w:val="004E050F"/>
    <w:rsid w:val="004E1201"/>
    <w:rsid w:val="004F3A8C"/>
    <w:rsid w:val="004F6E2A"/>
    <w:rsid w:val="00507505"/>
    <w:rsid w:val="00510857"/>
    <w:rsid w:val="00515ABC"/>
    <w:rsid w:val="00572D76"/>
    <w:rsid w:val="0058263B"/>
    <w:rsid w:val="005A0D83"/>
    <w:rsid w:val="005C56E2"/>
    <w:rsid w:val="005F4DAF"/>
    <w:rsid w:val="00631787"/>
    <w:rsid w:val="006537A6"/>
    <w:rsid w:val="0067263F"/>
    <w:rsid w:val="006E7837"/>
    <w:rsid w:val="00736BEB"/>
    <w:rsid w:val="007C0076"/>
    <w:rsid w:val="007D4DDD"/>
    <w:rsid w:val="00844E80"/>
    <w:rsid w:val="00944A27"/>
    <w:rsid w:val="00972A79"/>
    <w:rsid w:val="00975A02"/>
    <w:rsid w:val="00996568"/>
    <w:rsid w:val="00A23DD7"/>
    <w:rsid w:val="00A47026"/>
    <w:rsid w:val="00A727A4"/>
    <w:rsid w:val="00A927DE"/>
    <w:rsid w:val="00AF369F"/>
    <w:rsid w:val="00BA414F"/>
    <w:rsid w:val="00BE2026"/>
    <w:rsid w:val="00C4360A"/>
    <w:rsid w:val="00C93F6D"/>
    <w:rsid w:val="00CE4D61"/>
    <w:rsid w:val="00CE50FE"/>
    <w:rsid w:val="00CE7AFE"/>
    <w:rsid w:val="00D14E90"/>
    <w:rsid w:val="00D3504C"/>
    <w:rsid w:val="00D36770"/>
    <w:rsid w:val="00D61945"/>
    <w:rsid w:val="00DA68B5"/>
    <w:rsid w:val="00DA6EAE"/>
    <w:rsid w:val="00E05E41"/>
    <w:rsid w:val="00E10A81"/>
    <w:rsid w:val="00E140A9"/>
    <w:rsid w:val="00E37F51"/>
    <w:rsid w:val="00E5366D"/>
    <w:rsid w:val="00E74264"/>
    <w:rsid w:val="00E75E89"/>
    <w:rsid w:val="00E81E63"/>
    <w:rsid w:val="00E86D92"/>
    <w:rsid w:val="00EA464E"/>
    <w:rsid w:val="00EA6205"/>
    <w:rsid w:val="00EC178C"/>
    <w:rsid w:val="00F05DF7"/>
    <w:rsid w:val="00F23180"/>
    <w:rsid w:val="00F54DA7"/>
    <w:rsid w:val="00F756DF"/>
    <w:rsid w:val="00F82748"/>
    <w:rsid w:val="00FA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rmal Table" w:semiHidden="0" w:unhideWhenUsed="0"/>
    <w:lsdException w:name="Table Web 1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6F"/>
  </w:style>
  <w:style w:type="paragraph" w:styleId="1">
    <w:name w:val="heading 1"/>
    <w:basedOn w:val="a"/>
    <w:next w:val="a"/>
    <w:link w:val="10"/>
    <w:uiPriority w:val="99"/>
    <w:qFormat/>
    <w:rsid w:val="00E05E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05E4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05E4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05E4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5E4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05E41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05E41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05E4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05E4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05E4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05E41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05E4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05E41"/>
  </w:style>
  <w:style w:type="paragraph" w:customStyle="1" w:styleId="a8">
    <w:name w:val="Внимание: недобросовестность!"/>
    <w:basedOn w:val="a6"/>
    <w:next w:val="a"/>
    <w:uiPriority w:val="99"/>
    <w:rsid w:val="00E05E41"/>
  </w:style>
  <w:style w:type="character" w:customStyle="1" w:styleId="a9">
    <w:name w:val="Выделение для Базового Поиска"/>
    <w:basedOn w:val="a3"/>
    <w:uiPriority w:val="99"/>
    <w:rsid w:val="00E05E4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05E4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hAnsi="Arial" w:cs="Arial"/>
      <w:color w:val="868381"/>
    </w:rPr>
  </w:style>
  <w:style w:type="paragraph" w:customStyle="1" w:styleId="ac">
    <w:name w:val="Основное меню (преемственное)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sz w:val="24"/>
      <w:szCs w:val="24"/>
    </w:rPr>
  </w:style>
  <w:style w:type="paragraph" w:styleId="ad">
    <w:name w:val="Title"/>
    <w:basedOn w:val="ac"/>
    <w:next w:val="a"/>
    <w:link w:val="ae"/>
    <w:uiPriority w:val="99"/>
    <w:qFormat/>
    <w:rsid w:val="00E05E41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99"/>
    <w:rsid w:val="00E05E41"/>
    <w:rPr>
      <w:rFonts w:ascii="Verdana" w:hAnsi="Verdana" w:cs="Verdana"/>
      <w:b/>
      <w:bCs/>
      <w:color w:val="0058A9"/>
      <w:sz w:val="24"/>
      <w:szCs w:val="24"/>
    </w:rPr>
  </w:style>
  <w:style w:type="paragraph" w:customStyle="1" w:styleId="af">
    <w:name w:val="Заголовок группы контролов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E05E41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sz w:val="18"/>
      <w:szCs w:val="18"/>
    </w:rPr>
  </w:style>
  <w:style w:type="character" w:customStyle="1" w:styleId="af2">
    <w:name w:val="Заголовок своего сообщения"/>
    <w:basedOn w:val="a3"/>
    <w:uiPriority w:val="99"/>
    <w:rsid w:val="00E05E41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sid w:val="00E05E41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E05E41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rsid w:val="00E05E41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E05E41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rsid w:val="00E05E4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rsid w:val="00E05E41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E05E41"/>
  </w:style>
  <w:style w:type="paragraph" w:customStyle="1" w:styleId="afd">
    <w:name w:val="Текст (лев. подпись)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rsid w:val="00E05E41"/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rsid w:val="00E05E41"/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rsid w:val="00E05E41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E05E41"/>
  </w:style>
  <w:style w:type="paragraph" w:customStyle="1" w:styleId="aff3">
    <w:name w:val="Моноширинный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4">
    <w:name w:val="Найденные слова"/>
    <w:basedOn w:val="a3"/>
    <w:uiPriority w:val="99"/>
    <w:rsid w:val="00E05E41"/>
    <w:rPr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E05E41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6">
    <w:name w:val="Не вступил в силу"/>
    <w:basedOn w:val="a3"/>
    <w:uiPriority w:val="99"/>
    <w:rsid w:val="00E05E41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E05E41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uiPriority w:val="99"/>
    <w:rsid w:val="00E05E41"/>
    <w:pPr>
      <w:ind w:left="140"/>
    </w:pPr>
  </w:style>
  <w:style w:type="character" w:customStyle="1" w:styleId="affb">
    <w:name w:val="Опечатки"/>
    <w:uiPriority w:val="99"/>
    <w:rsid w:val="00E05E41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E05E41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05E41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E05E41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E05E41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Постоянная часть"/>
    <w:basedOn w:val="ac"/>
    <w:next w:val="a"/>
    <w:uiPriority w:val="99"/>
    <w:rsid w:val="00E05E41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2">
    <w:name w:val="Пример."/>
    <w:basedOn w:val="a6"/>
    <w:next w:val="a"/>
    <w:uiPriority w:val="99"/>
    <w:rsid w:val="00E05E41"/>
  </w:style>
  <w:style w:type="paragraph" w:customStyle="1" w:styleId="afff3">
    <w:name w:val="Примечание."/>
    <w:basedOn w:val="a6"/>
    <w:next w:val="a"/>
    <w:uiPriority w:val="99"/>
    <w:rsid w:val="00E05E41"/>
  </w:style>
  <w:style w:type="character" w:customStyle="1" w:styleId="afff4">
    <w:name w:val="Продолжение ссылки"/>
    <w:basedOn w:val="a4"/>
    <w:uiPriority w:val="99"/>
    <w:rsid w:val="00E05E41"/>
    <w:rPr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6">
    <w:name w:val="Сравнение редакций"/>
    <w:basedOn w:val="a3"/>
    <w:uiPriority w:val="99"/>
    <w:rsid w:val="00E05E41"/>
  </w:style>
  <w:style w:type="character" w:customStyle="1" w:styleId="afff7">
    <w:name w:val="Сравнение редакций. Добавленный фрагмент"/>
    <w:uiPriority w:val="99"/>
    <w:rsid w:val="00E05E41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05E41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a">
    <w:name w:val="Ссылка на утративший силу документ"/>
    <w:basedOn w:val="a4"/>
    <w:uiPriority w:val="99"/>
    <w:rsid w:val="00E05E41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E05E41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E05E41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d">
    <w:name w:val="Технический комментарий"/>
    <w:basedOn w:val="a"/>
    <w:next w:val="a"/>
    <w:uiPriority w:val="99"/>
    <w:rsid w:val="00E05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basedOn w:val="a3"/>
    <w:uiPriority w:val="99"/>
    <w:rsid w:val="00E05E41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E05E4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E05E4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05E41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styleId="affff1">
    <w:name w:val="Body Text"/>
    <w:basedOn w:val="a"/>
    <w:link w:val="affff2"/>
    <w:rsid w:val="00F756DF"/>
    <w:pPr>
      <w:shd w:val="clear" w:color="auto" w:fill="FFFFFF"/>
      <w:suppressAutoHyphens/>
      <w:spacing w:after="0" w:line="240" w:lineRule="atLeast"/>
      <w:ind w:hanging="44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affff2">
    <w:name w:val="Основной текст Знак"/>
    <w:basedOn w:val="a0"/>
    <w:link w:val="affff1"/>
    <w:rsid w:val="00F756DF"/>
    <w:rPr>
      <w:rFonts w:ascii="Calibri" w:eastAsia="Calibri" w:hAnsi="Calibri" w:cs="Calibri"/>
      <w:sz w:val="16"/>
      <w:szCs w:val="16"/>
      <w:shd w:val="clear" w:color="auto" w:fill="FFFFFF"/>
      <w:lang w:eastAsia="ar-SA"/>
    </w:rPr>
  </w:style>
  <w:style w:type="character" w:customStyle="1" w:styleId="affff3">
    <w:name w:val="Основной текст + Полужирный"/>
    <w:rsid w:val="00EC178C"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11">
    <w:name w:val="Основной текст + Курсив1"/>
    <w:rsid w:val="00EC178C"/>
    <w:rPr>
      <w:rFonts w:ascii="Times New Roman" w:hAnsi="Times New Roman" w:cs="Times New Roman"/>
      <w:i/>
      <w:iCs/>
      <w:spacing w:val="0"/>
      <w:sz w:val="16"/>
      <w:szCs w:val="16"/>
      <w:lang w:eastAsia="ar-SA" w:bidi="ar-SA"/>
    </w:rPr>
  </w:style>
  <w:style w:type="character" w:customStyle="1" w:styleId="7pt">
    <w:name w:val="Основной текст + 7 pt"/>
    <w:rsid w:val="00EC178C"/>
    <w:rPr>
      <w:rFonts w:ascii="Times New Roman" w:hAnsi="Times New Roman" w:cs="Times New Roman"/>
      <w:spacing w:val="0"/>
      <w:sz w:val="14"/>
      <w:szCs w:val="14"/>
      <w:lang w:eastAsia="ar-SA" w:bidi="ar-SA"/>
    </w:rPr>
  </w:style>
  <w:style w:type="paragraph" w:customStyle="1" w:styleId="12">
    <w:name w:val="Заголовок №1"/>
    <w:basedOn w:val="a"/>
    <w:rsid w:val="00EC178C"/>
    <w:pPr>
      <w:shd w:val="clear" w:color="auto" w:fill="FFFFFF"/>
      <w:suppressAutoHyphens/>
      <w:spacing w:before="360" w:after="180" w:line="198" w:lineRule="exact"/>
      <w:jc w:val="center"/>
    </w:pPr>
    <w:rPr>
      <w:rFonts w:ascii="Microsoft Sans Serif" w:eastAsia="Calibri" w:hAnsi="Microsoft Sans Serif" w:cs="Microsoft Sans Serif"/>
      <w:i/>
      <w:iCs/>
      <w:sz w:val="16"/>
      <w:szCs w:val="16"/>
      <w:lang w:eastAsia="ar-SA"/>
    </w:rPr>
  </w:style>
  <w:style w:type="character" w:customStyle="1" w:styleId="WW8Num1z0">
    <w:name w:val="WW8Num1z0"/>
    <w:rsid w:val="006E78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2z0">
    <w:name w:val="WW8Num2z0"/>
    <w:rsid w:val="006E7837"/>
    <w:rPr>
      <w:rFonts w:ascii="Symbol" w:eastAsia="Times New Roman" w:hAnsi="Symbol" w:cs="Symbol"/>
      <w:sz w:val="24"/>
      <w:szCs w:val="24"/>
    </w:rPr>
  </w:style>
  <w:style w:type="character" w:customStyle="1" w:styleId="WW8Num3z0">
    <w:name w:val="WW8Num3z0"/>
    <w:rsid w:val="006E7837"/>
    <w:rPr>
      <w:rFonts w:ascii="Symbol" w:eastAsia="Times New Roman" w:hAnsi="Symbol" w:cs="Symbol"/>
      <w:sz w:val="20"/>
      <w:szCs w:val="24"/>
    </w:rPr>
  </w:style>
  <w:style w:type="character" w:customStyle="1" w:styleId="WW8Num4z0">
    <w:name w:val="WW8Num4z0"/>
    <w:rsid w:val="006E7837"/>
    <w:rPr>
      <w:rFonts w:ascii="Times New Roman" w:hAnsi="Times New Roman" w:cs="Times New Roman"/>
      <w:sz w:val="26"/>
      <w:szCs w:val="26"/>
    </w:rPr>
  </w:style>
  <w:style w:type="character" w:customStyle="1" w:styleId="WW8Num5z0">
    <w:name w:val="WW8Num5z0"/>
    <w:rsid w:val="006E7837"/>
    <w:rPr>
      <w:rFonts w:ascii="Symbol" w:eastAsia="Times New Roman" w:hAnsi="Symbol" w:cs="Symbol"/>
      <w:sz w:val="24"/>
      <w:szCs w:val="24"/>
    </w:rPr>
  </w:style>
  <w:style w:type="character" w:customStyle="1" w:styleId="WW8Num6z0">
    <w:name w:val="WW8Num6z0"/>
    <w:rsid w:val="006E7837"/>
    <w:rPr>
      <w:rFonts w:ascii="Symbol" w:eastAsia="Times New Roman" w:hAnsi="Symbol" w:cs="Symbol"/>
      <w:sz w:val="24"/>
      <w:szCs w:val="24"/>
    </w:rPr>
  </w:style>
  <w:style w:type="character" w:customStyle="1" w:styleId="WW8Num7z0">
    <w:name w:val="WW8Num7z0"/>
    <w:rsid w:val="006E7837"/>
    <w:rPr>
      <w:rFonts w:ascii="Symbol" w:eastAsia="Times New Roman" w:hAnsi="Symbol" w:cs="Symbol"/>
      <w:sz w:val="20"/>
      <w:szCs w:val="24"/>
    </w:rPr>
  </w:style>
  <w:style w:type="character" w:customStyle="1" w:styleId="WW8Num7z1">
    <w:name w:val="WW8Num7z1"/>
    <w:rsid w:val="006E7837"/>
    <w:rPr>
      <w:rFonts w:ascii="Courier New" w:hAnsi="Courier New" w:cs="Courier New"/>
      <w:sz w:val="20"/>
    </w:rPr>
  </w:style>
  <w:style w:type="character" w:customStyle="1" w:styleId="WW8Num7z2">
    <w:name w:val="WW8Num7z2"/>
    <w:rsid w:val="006E7837"/>
    <w:rPr>
      <w:rFonts w:ascii="Wingdings" w:hAnsi="Wingdings" w:cs="Wingdings"/>
      <w:sz w:val="20"/>
    </w:rPr>
  </w:style>
  <w:style w:type="character" w:customStyle="1" w:styleId="WW8Num8z0">
    <w:name w:val="WW8Num8z0"/>
    <w:rsid w:val="006E7837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E7837"/>
    <w:rPr>
      <w:rFonts w:ascii="Symbol" w:hAnsi="Symbol" w:cs="Symbol"/>
      <w:sz w:val="20"/>
    </w:rPr>
  </w:style>
  <w:style w:type="character" w:customStyle="1" w:styleId="WW8Num9z1">
    <w:name w:val="WW8Num9z1"/>
    <w:rsid w:val="006E7837"/>
    <w:rPr>
      <w:rFonts w:ascii="Courier New" w:hAnsi="Courier New" w:cs="Courier New"/>
      <w:sz w:val="20"/>
    </w:rPr>
  </w:style>
  <w:style w:type="character" w:customStyle="1" w:styleId="WW8Num9z2">
    <w:name w:val="WW8Num9z2"/>
    <w:rsid w:val="006E7837"/>
    <w:rPr>
      <w:rFonts w:ascii="Wingdings" w:hAnsi="Wingdings" w:cs="Wingdings"/>
      <w:sz w:val="20"/>
    </w:rPr>
  </w:style>
  <w:style w:type="character" w:customStyle="1" w:styleId="WW8Num10z0">
    <w:name w:val="WW8Num10z0"/>
    <w:rsid w:val="006E7837"/>
    <w:rPr>
      <w:rFonts w:ascii="Symbol" w:eastAsia="Times New Roman" w:hAnsi="Symbol" w:cs="Symbol"/>
      <w:sz w:val="20"/>
      <w:szCs w:val="24"/>
    </w:rPr>
  </w:style>
  <w:style w:type="character" w:customStyle="1" w:styleId="WW8Num10z1">
    <w:name w:val="WW8Num10z1"/>
    <w:rsid w:val="006E7837"/>
    <w:rPr>
      <w:rFonts w:ascii="Courier New" w:hAnsi="Courier New" w:cs="Courier New"/>
      <w:sz w:val="20"/>
    </w:rPr>
  </w:style>
  <w:style w:type="character" w:customStyle="1" w:styleId="WW8Num10z2">
    <w:name w:val="WW8Num10z2"/>
    <w:rsid w:val="006E7837"/>
    <w:rPr>
      <w:rFonts w:ascii="Wingdings" w:hAnsi="Wingdings" w:cs="Wingdings"/>
      <w:sz w:val="20"/>
    </w:rPr>
  </w:style>
  <w:style w:type="character" w:customStyle="1" w:styleId="WW8Num11z0">
    <w:name w:val="WW8Num11z0"/>
    <w:rsid w:val="006E7837"/>
    <w:rPr>
      <w:rFonts w:ascii="Symbol" w:hAnsi="Symbol" w:cs="Symbol"/>
      <w:sz w:val="20"/>
    </w:rPr>
  </w:style>
  <w:style w:type="character" w:customStyle="1" w:styleId="WW8Num12z0">
    <w:name w:val="WW8Num12z0"/>
    <w:rsid w:val="006E7837"/>
    <w:rPr>
      <w:rFonts w:ascii="Symbol" w:eastAsia="Times New Roman" w:hAnsi="Symbol" w:cs="Symbol"/>
      <w:sz w:val="20"/>
      <w:szCs w:val="24"/>
    </w:rPr>
  </w:style>
  <w:style w:type="character" w:customStyle="1" w:styleId="WW8Num12z1">
    <w:name w:val="WW8Num12z1"/>
    <w:rsid w:val="006E7837"/>
    <w:rPr>
      <w:rFonts w:ascii="Courier New" w:hAnsi="Courier New" w:cs="Courier New"/>
      <w:sz w:val="20"/>
    </w:rPr>
  </w:style>
  <w:style w:type="character" w:customStyle="1" w:styleId="WW8Num12z2">
    <w:name w:val="WW8Num12z2"/>
    <w:rsid w:val="006E7837"/>
    <w:rPr>
      <w:rFonts w:ascii="Wingdings" w:hAnsi="Wingdings" w:cs="Wingdings"/>
      <w:sz w:val="20"/>
    </w:rPr>
  </w:style>
  <w:style w:type="character" w:customStyle="1" w:styleId="WW8Num13z0">
    <w:name w:val="WW8Num13z0"/>
    <w:rsid w:val="006E7837"/>
    <w:rPr>
      <w:rFonts w:ascii="Symbol" w:eastAsia="Times New Roman" w:hAnsi="Symbol" w:cs="Symbol"/>
      <w:sz w:val="24"/>
      <w:szCs w:val="24"/>
    </w:rPr>
  </w:style>
  <w:style w:type="character" w:customStyle="1" w:styleId="WW8Num14z0">
    <w:name w:val="WW8Num14z0"/>
    <w:rsid w:val="006E7837"/>
    <w:rPr>
      <w:rFonts w:ascii="Symbol" w:eastAsia="Times New Roman" w:hAnsi="Symbol" w:cs="Symbol"/>
      <w:sz w:val="20"/>
      <w:szCs w:val="24"/>
    </w:rPr>
  </w:style>
  <w:style w:type="character" w:customStyle="1" w:styleId="WW8Num14z1">
    <w:name w:val="WW8Num14z1"/>
    <w:rsid w:val="006E7837"/>
    <w:rPr>
      <w:rFonts w:ascii="Courier New" w:hAnsi="Courier New" w:cs="Courier New"/>
      <w:sz w:val="20"/>
    </w:rPr>
  </w:style>
  <w:style w:type="character" w:customStyle="1" w:styleId="WW8Num14z2">
    <w:name w:val="WW8Num14z2"/>
    <w:rsid w:val="006E7837"/>
    <w:rPr>
      <w:rFonts w:ascii="Wingdings" w:hAnsi="Wingdings" w:cs="Wingdings"/>
      <w:sz w:val="20"/>
    </w:rPr>
  </w:style>
  <w:style w:type="character" w:customStyle="1" w:styleId="WW8Num15z0">
    <w:name w:val="WW8Num15z0"/>
    <w:rsid w:val="006E7837"/>
    <w:rPr>
      <w:rFonts w:ascii="Symbol" w:hAnsi="Symbol" w:cs="Symbol"/>
      <w:sz w:val="20"/>
    </w:rPr>
  </w:style>
  <w:style w:type="character" w:customStyle="1" w:styleId="WW8Num15z1">
    <w:name w:val="WW8Num15z1"/>
    <w:rsid w:val="006E7837"/>
    <w:rPr>
      <w:rFonts w:ascii="Courier New" w:hAnsi="Courier New" w:cs="Courier New"/>
      <w:sz w:val="20"/>
    </w:rPr>
  </w:style>
  <w:style w:type="character" w:customStyle="1" w:styleId="WW8Num15z2">
    <w:name w:val="WW8Num15z2"/>
    <w:rsid w:val="006E7837"/>
    <w:rPr>
      <w:rFonts w:ascii="Wingdings" w:hAnsi="Wingdings" w:cs="Wingdings"/>
      <w:sz w:val="20"/>
    </w:rPr>
  </w:style>
  <w:style w:type="character" w:customStyle="1" w:styleId="WW8Num16z0">
    <w:name w:val="WW8Num16z0"/>
    <w:rsid w:val="006E7837"/>
    <w:rPr>
      <w:rFonts w:ascii="Symbol" w:hAnsi="Symbol" w:cs="Symbol"/>
      <w:sz w:val="24"/>
      <w:szCs w:val="24"/>
    </w:rPr>
  </w:style>
  <w:style w:type="character" w:customStyle="1" w:styleId="WW8Num17z0">
    <w:name w:val="WW8Num17z0"/>
    <w:rsid w:val="006E7837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8z0">
    <w:name w:val="WW8Num18z0"/>
    <w:rsid w:val="006E7837"/>
    <w:rPr>
      <w:rFonts w:ascii="Symbol" w:hAnsi="Symbol" w:cs="Symbol"/>
      <w:sz w:val="20"/>
    </w:rPr>
  </w:style>
  <w:style w:type="character" w:customStyle="1" w:styleId="WW8Num18z1">
    <w:name w:val="WW8Num18z1"/>
    <w:rsid w:val="006E7837"/>
    <w:rPr>
      <w:rFonts w:ascii="Courier New" w:hAnsi="Courier New" w:cs="Courier New"/>
      <w:sz w:val="20"/>
    </w:rPr>
  </w:style>
  <w:style w:type="character" w:customStyle="1" w:styleId="WW8Num18z2">
    <w:name w:val="WW8Num18z2"/>
    <w:rsid w:val="006E7837"/>
    <w:rPr>
      <w:rFonts w:ascii="Wingdings" w:hAnsi="Wingdings" w:cs="Wingdings"/>
      <w:sz w:val="20"/>
    </w:rPr>
  </w:style>
  <w:style w:type="character" w:customStyle="1" w:styleId="WW8Num19z0">
    <w:name w:val="WW8Num19z0"/>
    <w:rsid w:val="006E7837"/>
    <w:rPr>
      <w:rFonts w:ascii="Symbol" w:hAnsi="Symbol" w:cs="Symbol"/>
    </w:rPr>
  </w:style>
  <w:style w:type="character" w:customStyle="1" w:styleId="WW8Num20z0">
    <w:name w:val="WW8Num20z0"/>
    <w:rsid w:val="006E7837"/>
    <w:rPr>
      <w:rFonts w:ascii="Symbol" w:hAnsi="Symbol" w:cs="Symbol"/>
      <w:sz w:val="20"/>
    </w:rPr>
  </w:style>
  <w:style w:type="character" w:customStyle="1" w:styleId="WW8Num20z2">
    <w:name w:val="WW8Num20z2"/>
    <w:rsid w:val="006E7837"/>
    <w:rPr>
      <w:rFonts w:ascii="Wingdings" w:hAnsi="Wingdings" w:cs="Wingdings"/>
      <w:sz w:val="20"/>
    </w:rPr>
  </w:style>
  <w:style w:type="character" w:customStyle="1" w:styleId="WW8Num21z0">
    <w:name w:val="WW8Num21z0"/>
    <w:rsid w:val="006E7837"/>
    <w:rPr>
      <w:rFonts w:ascii="Symbol" w:hAnsi="Symbol" w:cs="Symbol"/>
      <w:sz w:val="20"/>
    </w:rPr>
  </w:style>
  <w:style w:type="character" w:customStyle="1" w:styleId="WW8Num22z0">
    <w:name w:val="WW8Num22z0"/>
    <w:rsid w:val="006E7837"/>
    <w:rPr>
      <w:rFonts w:ascii="Symbol" w:hAnsi="Symbol" w:cs="Symbol"/>
      <w:sz w:val="24"/>
      <w:szCs w:val="24"/>
    </w:rPr>
  </w:style>
  <w:style w:type="character" w:customStyle="1" w:styleId="WW8Num23z0">
    <w:name w:val="WW8Num23z0"/>
    <w:rsid w:val="006E7837"/>
    <w:rPr>
      <w:rFonts w:ascii="Symbol" w:hAnsi="Symbol" w:cs="Symbol"/>
      <w:sz w:val="20"/>
    </w:rPr>
  </w:style>
  <w:style w:type="character" w:customStyle="1" w:styleId="WW8Num23z1">
    <w:name w:val="WW8Num23z1"/>
    <w:rsid w:val="006E7837"/>
    <w:rPr>
      <w:rFonts w:ascii="Courier New" w:hAnsi="Courier New" w:cs="Courier New"/>
      <w:sz w:val="20"/>
    </w:rPr>
  </w:style>
  <w:style w:type="character" w:customStyle="1" w:styleId="WW8Num23z2">
    <w:name w:val="WW8Num23z2"/>
    <w:rsid w:val="006E7837"/>
    <w:rPr>
      <w:rFonts w:ascii="Wingdings" w:hAnsi="Wingdings" w:cs="Wingdings"/>
      <w:sz w:val="20"/>
    </w:rPr>
  </w:style>
  <w:style w:type="character" w:customStyle="1" w:styleId="WW8Num24z0">
    <w:name w:val="WW8Num24z0"/>
    <w:rsid w:val="006E7837"/>
    <w:rPr>
      <w:rFonts w:ascii="Times New Roman" w:hAnsi="Times New Roman" w:cs="Times New Roman"/>
      <w:sz w:val="26"/>
      <w:szCs w:val="26"/>
      <w:lang w:val="ru-RU"/>
    </w:rPr>
  </w:style>
  <w:style w:type="character" w:customStyle="1" w:styleId="WW8Num25z0">
    <w:name w:val="WW8Num25z0"/>
    <w:rsid w:val="006E7837"/>
    <w:rPr>
      <w:rFonts w:ascii="Symbol" w:hAnsi="Symbol" w:cs="Symbol"/>
      <w:sz w:val="24"/>
      <w:szCs w:val="24"/>
    </w:rPr>
  </w:style>
  <w:style w:type="character" w:customStyle="1" w:styleId="WW8Num26z0">
    <w:name w:val="WW8Num26z0"/>
    <w:rsid w:val="006E7837"/>
    <w:rPr>
      <w:rFonts w:ascii="Symbol" w:eastAsia="Times New Roman" w:hAnsi="Symbol" w:cs="Symbol"/>
      <w:sz w:val="24"/>
      <w:szCs w:val="24"/>
    </w:rPr>
  </w:style>
  <w:style w:type="character" w:customStyle="1" w:styleId="WW8Num27z0">
    <w:name w:val="WW8Num27z0"/>
    <w:rsid w:val="006E7837"/>
    <w:rPr>
      <w:rFonts w:ascii="Symbol" w:hAnsi="Symbol" w:cs="Symbol"/>
      <w:sz w:val="24"/>
      <w:szCs w:val="24"/>
      <w:lang w:val="ru-RU"/>
    </w:rPr>
  </w:style>
  <w:style w:type="character" w:customStyle="1" w:styleId="31">
    <w:name w:val="Основной шрифт абзаца3"/>
    <w:rsid w:val="006E7837"/>
  </w:style>
  <w:style w:type="character" w:customStyle="1" w:styleId="WW8Num3z1">
    <w:name w:val="WW8Num3z1"/>
    <w:rsid w:val="006E7837"/>
  </w:style>
  <w:style w:type="character" w:customStyle="1" w:styleId="WW8Num3z2">
    <w:name w:val="WW8Num3z2"/>
    <w:rsid w:val="006E7837"/>
  </w:style>
  <w:style w:type="character" w:customStyle="1" w:styleId="WW8Num3z3">
    <w:name w:val="WW8Num3z3"/>
    <w:rsid w:val="006E7837"/>
  </w:style>
  <w:style w:type="character" w:customStyle="1" w:styleId="WW8Num3z4">
    <w:name w:val="WW8Num3z4"/>
    <w:rsid w:val="006E7837"/>
  </w:style>
  <w:style w:type="character" w:customStyle="1" w:styleId="WW8Num3z5">
    <w:name w:val="WW8Num3z5"/>
    <w:rsid w:val="006E7837"/>
  </w:style>
  <w:style w:type="character" w:customStyle="1" w:styleId="WW8Num3z6">
    <w:name w:val="WW8Num3z6"/>
    <w:rsid w:val="006E7837"/>
  </w:style>
  <w:style w:type="character" w:customStyle="1" w:styleId="WW8Num3z7">
    <w:name w:val="WW8Num3z7"/>
    <w:rsid w:val="006E7837"/>
  </w:style>
  <w:style w:type="character" w:customStyle="1" w:styleId="WW8Num3z8">
    <w:name w:val="WW8Num3z8"/>
    <w:rsid w:val="006E7837"/>
  </w:style>
  <w:style w:type="character" w:customStyle="1" w:styleId="WW8Num11z1">
    <w:name w:val="WW8Num11z1"/>
    <w:rsid w:val="006E7837"/>
  </w:style>
  <w:style w:type="character" w:customStyle="1" w:styleId="WW8Num11z2">
    <w:name w:val="WW8Num11z2"/>
    <w:rsid w:val="006E7837"/>
  </w:style>
  <w:style w:type="character" w:customStyle="1" w:styleId="WW8Num11z3">
    <w:name w:val="WW8Num11z3"/>
    <w:rsid w:val="006E7837"/>
  </w:style>
  <w:style w:type="character" w:customStyle="1" w:styleId="WW8Num11z4">
    <w:name w:val="WW8Num11z4"/>
    <w:rsid w:val="006E7837"/>
  </w:style>
  <w:style w:type="character" w:customStyle="1" w:styleId="WW8Num11z5">
    <w:name w:val="WW8Num11z5"/>
    <w:rsid w:val="006E7837"/>
  </w:style>
  <w:style w:type="character" w:customStyle="1" w:styleId="WW8Num11z6">
    <w:name w:val="WW8Num11z6"/>
    <w:rsid w:val="006E7837"/>
  </w:style>
  <w:style w:type="character" w:customStyle="1" w:styleId="WW8Num11z7">
    <w:name w:val="WW8Num11z7"/>
    <w:rsid w:val="006E7837"/>
  </w:style>
  <w:style w:type="character" w:customStyle="1" w:styleId="WW8Num11z8">
    <w:name w:val="WW8Num11z8"/>
    <w:rsid w:val="006E7837"/>
  </w:style>
  <w:style w:type="character" w:customStyle="1" w:styleId="WW8Num20z1">
    <w:name w:val="WW8Num20z1"/>
    <w:rsid w:val="006E7837"/>
  </w:style>
  <w:style w:type="character" w:customStyle="1" w:styleId="WW8Num21z1">
    <w:name w:val="WW8Num21z1"/>
    <w:rsid w:val="006E7837"/>
  </w:style>
  <w:style w:type="character" w:customStyle="1" w:styleId="WW8Num21z2">
    <w:name w:val="WW8Num21z2"/>
    <w:rsid w:val="006E7837"/>
  </w:style>
  <w:style w:type="character" w:customStyle="1" w:styleId="WW8Num21z3">
    <w:name w:val="WW8Num21z3"/>
    <w:rsid w:val="006E7837"/>
  </w:style>
  <w:style w:type="character" w:customStyle="1" w:styleId="WW8Num21z4">
    <w:name w:val="WW8Num21z4"/>
    <w:rsid w:val="006E7837"/>
  </w:style>
  <w:style w:type="character" w:customStyle="1" w:styleId="WW8Num21z5">
    <w:name w:val="WW8Num21z5"/>
    <w:rsid w:val="006E7837"/>
  </w:style>
  <w:style w:type="character" w:customStyle="1" w:styleId="WW8Num21z6">
    <w:name w:val="WW8Num21z6"/>
    <w:rsid w:val="006E7837"/>
  </w:style>
  <w:style w:type="character" w:customStyle="1" w:styleId="WW8Num21z7">
    <w:name w:val="WW8Num21z7"/>
    <w:rsid w:val="006E7837"/>
  </w:style>
  <w:style w:type="character" w:customStyle="1" w:styleId="WW8Num21z8">
    <w:name w:val="WW8Num21z8"/>
    <w:rsid w:val="006E7837"/>
  </w:style>
  <w:style w:type="character" w:customStyle="1" w:styleId="WW8Num28z0">
    <w:name w:val="WW8Num28z0"/>
    <w:rsid w:val="006E7837"/>
  </w:style>
  <w:style w:type="character" w:customStyle="1" w:styleId="WW8Num28z1">
    <w:name w:val="WW8Num28z1"/>
    <w:rsid w:val="006E7837"/>
  </w:style>
  <w:style w:type="character" w:customStyle="1" w:styleId="WW8Num28z2">
    <w:name w:val="WW8Num28z2"/>
    <w:rsid w:val="006E7837"/>
  </w:style>
  <w:style w:type="character" w:customStyle="1" w:styleId="WW8Num28z3">
    <w:name w:val="WW8Num28z3"/>
    <w:rsid w:val="006E7837"/>
  </w:style>
  <w:style w:type="character" w:customStyle="1" w:styleId="WW8Num28z4">
    <w:name w:val="WW8Num28z4"/>
    <w:rsid w:val="006E7837"/>
  </w:style>
  <w:style w:type="character" w:customStyle="1" w:styleId="WW8Num28z5">
    <w:name w:val="WW8Num28z5"/>
    <w:rsid w:val="006E7837"/>
  </w:style>
  <w:style w:type="character" w:customStyle="1" w:styleId="WW8Num28z6">
    <w:name w:val="WW8Num28z6"/>
    <w:rsid w:val="006E7837"/>
  </w:style>
  <w:style w:type="character" w:customStyle="1" w:styleId="WW8Num28z7">
    <w:name w:val="WW8Num28z7"/>
    <w:rsid w:val="006E7837"/>
  </w:style>
  <w:style w:type="character" w:customStyle="1" w:styleId="WW8Num28z8">
    <w:name w:val="WW8Num28z8"/>
    <w:rsid w:val="006E7837"/>
  </w:style>
  <w:style w:type="character" w:customStyle="1" w:styleId="21">
    <w:name w:val="Основной шрифт абзаца2"/>
    <w:rsid w:val="006E7837"/>
  </w:style>
  <w:style w:type="character" w:customStyle="1" w:styleId="WW8Num1z1">
    <w:name w:val="WW8Num1z1"/>
    <w:rsid w:val="006E783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WW8Num8z1">
    <w:name w:val="WW8Num8z1"/>
    <w:rsid w:val="006E7837"/>
  </w:style>
  <w:style w:type="character" w:customStyle="1" w:styleId="WW8Num8z2">
    <w:name w:val="WW8Num8z2"/>
    <w:rsid w:val="006E7837"/>
  </w:style>
  <w:style w:type="character" w:customStyle="1" w:styleId="WW8Num8z3">
    <w:name w:val="WW8Num8z3"/>
    <w:rsid w:val="006E7837"/>
  </w:style>
  <w:style w:type="character" w:customStyle="1" w:styleId="WW8Num8z4">
    <w:name w:val="WW8Num8z4"/>
    <w:rsid w:val="006E7837"/>
  </w:style>
  <w:style w:type="character" w:customStyle="1" w:styleId="WW8Num8z5">
    <w:name w:val="WW8Num8z5"/>
    <w:rsid w:val="006E7837"/>
  </w:style>
  <w:style w:type="character" w:customStyle="1" w:styleId="WW8Num8z6">
    <w:name w:val="WW8Num8z6"/>
    <w:rsid w:val="006E7837"/>
  </w:style>
  <w:style w:type="character" w:customStyle="1" w:styleId="WW8Num8z7">
    <w:name w:val="WW8Num8z7"/>
    <w:rsid w:val="006E7837"/>
  </w:style>
  <w:style w:type="character" w:customStyle="1" w:styleId="WW8Num8z8">
    <w:name w:val="WW8Num8z8"/>
    <w:rsid w:val="006E7837"/>
  </w:style>
  <w:style w:type="character" w:customStyle="1" w:styleId="WW8Num10z3">
    <w:name w:val="WW8Num10z3"/>
    <w:rsid w:val="006E7837"/>
  </w:style>
  <w:style w:type="character" w:customStyle="1" w:styleId="WW8Num10z4">
    <w:name w:val="WW8Num10z4"/>
    <w:rsid w:val="006E7837"/>
  </w:style>
  <w:style w:type="character" w:customStyle="1" w:styleId="WW8Num10z5">
    <w:name w:val="WW8Num10z5"/>
    <w:rsid w:val="006E7837"/>
  </w:style>
  <w:style w:type="character" w:customStyle="1" w:styleId="WW8Num10z6">
    <w:name w:val="WW8Num10z6"/>
    <w:rsid w:val="006E7837"/>
  </w:style>
  <w:style w:type="character" w:customStyle="1" w:styleId="WW8Num10z7">
    <w:name w:val="WW8Num10z7"/>
    <w:rsid w:val="006E7837"/>
  </w:style>
  <w:style w:type="character" w:customStyle="1" w:styleId="WW8Num10z8">
    <w:name w:val="WW8Num10z8"/>
    <w:rsid w:val="006E7837"/>
  </w:style>
  <w:style w:type="character" w:customStyle="1" w:styleId="WW8Num13z1">
    <w:name w:val="WW8Num13z1"/>
    <w:rsid w:val="006E7837"/>
    <w:rPr>
      <w:rFonts w:ascii="Courier New" w:hAnsi="Courier New" w:cs="Courier New"/>
    </w:rPr>
  </w:style>
  <w:style w:type="character" w:customStyle="1" w:styleId="WW8Num13z2">
    <w:name w:val="WW8Num13z2"/>
    <w:rsid w:val="006E7837"/>
    <w:rPr>
      <w:rFonts w:ascii="Wingdings" w:hAnsi="Wingdings" w:cs="Wingdings"/>
    </w:rPr>
  </w:style>
  <w:style w:type="character" w:customStyle="1" w:styleId="WW8Num16z1">
    <w:name w:val="WW8Num16z1"/>
    <w:rsid w:val="006E7837"/>
    <w:rPr>
      <w:rFonts w:ascii="Courier New" w:hAnsi="Courier New" w:cs="Courier New"/>
      <w:sz w:val="20"/>
    </w:rPr>
  </w:style>
  <w:style w:type="character" w:customStyle="1" w:styleId="WW8Num16z2">
    <w:name w:val="WW8Num16z2"/>
    <w:rsid w:val="006E7837"/>
    <w:rPr>
      <w:rFonts w:ascii="Wingdings" w:hAnsi="Wingdings" w:cs="Wingdings"/>
      <w:sz w:val="20"/>
    </w:rPr>
  </w:style>
  <w:style w:type="character" w:customStyle="1" w:styleId="WW8Num17z1">
    <w:name w:val="WW8Num17z1"/>
    <w:rsid w:val="006E7837"/>
  </w:style>
  <w:style w:type="character" w:customStyle="1" w:styleId="WW8Num17z2">
    <w:name w:val="WW8Num17z2"/>
    <w:rsid w:val="006E7837"/>
  </w:style>
  <w:style w:type="character" w:customStyle="1" w:styleId="WW8Num17z3">
    <w:name w:val="WW8Num17z3"/>
    <w:rsid w:val="006E7837"/>
  </w:style>
  <w:style w:type="character" w:customStyle="1" w:styleId="WW8Num17z4">
    <w:name w:val="WW8Num17z4"/>
    <w:rsid w:val="006E7837"/>
  </w:style>
  <w:style w:type="character" w:customStyle="1" w:styleId="WW8Num17z5">
    <w:name w:val="WW8Num17z5"/>
    <w:rsid w:val="006E7837"/>
  </w:style>
  <w:style w:type="character" w:customStyle="1" w:styleId="WW8Num17z6">
    <w:name w:val="WW8Num17z6"/>
    <w:rsid w:val="006E7837"/>
  </w:style>
  <w:style w:type="character" w:customStyle="1" w:styleId="WW8Num17z7">
    <w:name w:val="WW8Num17z7"/>
    <w:rsid w:val="006E7837"/>
  </w:style>
  <w:style w:type="character" w:customStyle="1" w:styleId="WW8Num17z8">
    <w:name w:val="WW8Num17z8"/>
    <w:rsid w:val="006E7837"/>
  </w:style>
  <w:style w:type="character" w:customStyle="1" w:styleId="WW8Num18z3">
    <w:name w:val="WW8Num18z3"/>
    <w:rsid w:val="006E7837"/>
  </w:style>
  <w:style w:type="character" w:customStyle="1" w:styleId="WW8Num18z4">
    <w:name w:val="WW8Num18z4"/>
    <w:rsid w:val="006E7837"/>
  </w:style>
  <w:style w:type="character" w:customStyle="1" w:styleId="WW8Num18z5">
    <w:name w:val="WW8Num18z5"/>
    <w:rsid w:val="006E7837"/>
  </w:style>
  <w:style w:type="character" w:customStyle="1" w:styleId="WW8Num18z6">
    <w:name w:val="WW8Num18z6"/>
    <w:rsid w:val="006E7837"/>
  </w:style>
  <w:style w:type="character" w:customStyle="1" w:styleId="WW8Num18z7">
    <w:name w:val="WW8Num18z7"/>
    <w:rsid w:val="006E7837"/>
  </w:style>
  <w:style w:type="character" w:customStyle="1" w:styleId="WW8Num18z8">
    <w:name w:val="WW8Num18z8"/>
    <w:rsid w:val="006E7837"/>
  </w:style>
  <w:style w:type="character" w:customStyle="1" w:styleId="WW8Num19z1">
    <w:name w:val="WW8Num19z1"/>
    <w:rsid w:val="006E7837"/>
    <w:rPr>
      <w:rFonts w:ascii="Courier New" w:hAnsi="Courier New" w:cs="Courier New"/>
      <w:sz w:val="20"/>
    </w:rPr>
  </w:style>
  <w:style w:type="character" w:customStyle="1" w:styleId="WW8Num19z2">
    <w:name w:val="WW8Num19z2"/>
    <w:rsid w:val="006E7837"/>
    <w:rPr>
      <w:rFonts w:ascii="Wingdings" w:hAnsi="Wingdings" w:cs="Wingdings"/>
      <w:sz w:val="20"/>
    </w:rPr>
  </w:style>
  <w:style w:type="character" w:customStyle="1" w:styleId="WW8Num22z1">
    <w:name w:val="WW8Num22z1"/>
    <w:rsid w:val="006E7837"/>
  </w:style>
  <w:style w:type="character" w:customStyle="1" w:styleId="WW8Num22z2">
    <w:name w:val="WW8Num22z2"/>
    <w:rsid w:val="006E7837"/>
  </w:style>
  <w:style w:type="character" w:customStyle="1" w:styleId="WW8Num22z3">
    <w:name w:val="WW8Num22z3"/>
    <w:rsid w:val="006E7837"/>
  </w:style>
  <w:style w:type="character" w:customStyle="1" w:styleId="WW8Num22z4">
    <w:name w:val="WW8Num22z4"/>
    <w:rsid w:val="006E7837"/>
  </w:style>
  <w:style w:type="character" w:customStyle="1" w:styleId="WW8Num22z5">
    <w:name w:val="WW8Num22z5"/>
    <w:rsid w:val="006E7837"/>
  </w:style>
  <w:style w:type="character" w:customStyle="1" w:styleId="WW8Num22z6">
    <w:name w:val="WW8Num22z6"/>
    <w:rsid w:val="006E7837"/>
  </w:style>
  <w:style w:type="character" w:customStyle="1" w:styleId="WW8Num22z7">
    <w:name w:val="WW8Num22z7"/>
    <w:rsid w:val="006E7837"/>
  </w:style>
  <w:style w:type="character" w:customStyle="1" w:styleId="WW8Num22z8">
    <w:name w:val="WW8Num22z8"/>
    <w:rsid w:val="006E7837"/>
  </w:style>
  <w:style w:type="character" w:customStyle="1" w:styleId="WW8Num23z3">
    <w:name w:val="WW8Num23z3"/>
    <w:rsid w:val="006E7837"/>
  </w:style>
  <w:style w:type="character" w:customStyle="1" w:styleId="WW8Num23z4">
    <w:name w:val="WW8Num23z4"/>
    <w:rsid w:val="006E7837"/>
  </w:style>
  <w:style w:type="character" w:customStyle="1" w:styleId="WW8Num23z5">
    <w:name w:val="WW8Num23z5"/>
    <w:rsid w:val="006E7837"/>
  </w:style>
  <w:style w:type="character" w:customStyle="1" w:styleId="WW8Num23z6">
    <w:name w:val="WW8Num23z6"/>
    <w:rsid w:val="006E7837"/>
  </w:style>
  <w:style w:type="character" w:customStyle="1" w:styleId="WW8Num23z7">
    <w:name w:val="WW8Num23z7"/>
    <w:rsid w:val="006E7837"/>
  </w:style>
  <w:style w:type="character" w:customStyle="1" w:styleId="WW8Num23z8">
    <w:name w:val="WW8Num23z8"/>
    <w:rsid w:val="006E7837"/>
  </w:style>
  <w:style w:type="character" w:customStyle="1" w:styleId="WW8Num24z1">
    <w:name w:val="WW8Num24z1"/>
    <w:rsid w:val="006E7837"/>
    <w:rPr>
      <w:rFonts w:ascii="Courier New" w:hAnsi="Courier New" w:cs="Courier New"/>
      <w:sz w:val="20"/>
    </w:rPr>
  </w:style>
  <w:style w:type="character" w:customStyle="1" w:styleId="WW8Num24z2">
    <w:name w:val="WW8Num24z2"/>
    <w:rsid w:val="006E7837"/>
    <w:rPr>
      <w:rFonts w:ascii="Wingdings" w:hAnsi="Wingdings" w:cs="Wingdings"/>
      <w:sz w:val="20"/>
    </w:rPr>
  </w:style>
  <w:style w:type="character" w:customStyle="1" w:styleId="WW8Num25z1">
    <w:name w:val="WW8Num25z1"/>
    <w:rsid w:val="006E7837"/>
    <w:rPr>
      <w:rFonts w:ascii="Courier New" w:hAnsi="Courier New" w:cs="Courier New"/>
    </w:rPr>
  </w:style>
  <w:style w:type="character" w:customStyle="1" w:styleId="WW8Num25z2">
    <w:name w:val="WW8Num25z2"/>
    <w:rsid w:val="006E7837"/>
    <w:rPr>
      <w:rFonts w:ascii="Wingdings" w:hAnsi="Wingdings" w:cs="Wingdings"/>
    </w:rPr>
  </w:style>
  <w:style w:type="character" w:customStyle="1" w:styleId="WW8Num26z1">
    <w:name w:val="WW8Num26z1"/>
    <w:rsid w:val="006E7837"/>
    <w:rPr>
      <w:rFonts w:ascii="Courier New" w:hAnsi="Courier New" w:cs="Courier New"/>
      <w:sz w:val="20"/>
    </w:rPr>
  </w:style>
  <w:style w:type="character" w:customStyle="1" w:styleId="WW8Num26z2">
    <w:name w:val="WW8Num26z2"/>
    <w:rsid w:val="006E7837"/>
    <w:rPr>
      <w:rFonts w:ascii="Wingdings" w:hAnsi="Wingdings" w:cs="Wingdings"/>
      <w:sz w:val="20"/>
    </w:rPr>
  </w:style>
  <w:style w:type="character" w:customStyle="1" w:styleId="WW8Num27z1">
    <w:name w:val="WW8Num27z1"/>
    <w:rsid w:val="006E7837"/>
    <w:rPr>
      <w:rFonts w:ascii="Courier New" w:hAnsi="Courier New" w:cs="Courier New"/>
      <w:sz w:val="20"/>
    </w:rPr>
  </w:style>
  <w:style w:type="character" w:customStyle="1" w:styleId="WW8Num27z2">
    <w:name w:val="WW8Num27z2"/>
    <w:rsid w:val="006E7837"/>
    <w:rPr>
      <w:rFonts w:ascii="Wingdings" w:hAnsi="Wingdings" w:cs="Wingdings"/>
      <w:sz w:val="20"/>
    </w:rPr>
  </w:style>
  <w:style w:type="character" w:customStyle="1" w:styleId="WW8Num29z0">
    <w:name w:val="WW8Num29z0"/>
    <w:rsid w:val="006E7837"/>
    <w:rPr>
      <w:rFonts w:ascii="Symbol" w:hAnsi="Symbol" w:cs="Symbol"/>
      <w:sz w:val="20"/>
    </w:rPr>
  </w:style>
  <w:style w:type="character" w:customStyle="1" w:styleId="WW8Num29z1">
    <w:name w:val="WW8Num29z1"/>
    <w:rsid w:val="006E7837"/>
    <w:rPr>
      <w:rFonts w:ascii="Courier New" w:hAnsi="Courier New" w:cs="Courier New"/>
      <w:sz w:val="20"/>
    </w:rPr>
  </w:style>
  <w:style w:type="character" w:customStyle="1" w:styleId="WW8Num29z2">
    <w:name w:val="WW8Num29z2"/>
    <w:rsid w:val="006E7837"/>
    <w:rPr>
      <w:rFonts w:ascii="Wingdings" w:hAnsi="Wingdings" w:cs="Wingdings"/>
      <w:sz w:val="20"/>
    </w:rPr>
  </w:style>
  <w:style w:type="character" w:customStyle="1" w:styleId="WW8Num30z0">
    <w:name w:val="WW8Num30z0"/>
    <w:rsid w:val="006E7837"/>
    <w:rPr>
      <w:rFonts w:ascii="Symbol" w:eastAsia="Times New Roman" w:hAnsi="Symbol" w:cs="Symbol"/>
      <w:sz w:val="24"/>
      <w:szCs w:val="24"/>
    </w:rPr>
  </w:style>
  <w:style w:type="character" w:customStyle="1" w:styleId="WW8Num30z1">
    <w:name w:val="WW8Num30z1"/>
    <w:rsid w:val="006E7837"/>
    <w:rPr>
      <w:rFonts w:ascii="Courier New" w:hAnsi="Courier New" w:cs="Courier New"/>
    </w:rPr>
  </w:style>
  <w:style w:type="character" w:customStyle="1" w:styleId="WW8Num30z2">
    <w:name w:val="WW8Num30z2"/>
    <w:rsid w:val="006E7837"/>
    <w:rPr>
      <w:rFonts w:ascii="Wingdings" w:hAnsi="Wingdings" w:cs="Wingdings"/>
    </w:rPr>
  </w:style>
  <w:style w:type="character" w:customStyle="1" w:styleId="WW8Num31z0">
    <w:name w:val="WW8Num31z0"/>
    <w:rsid w:val="006E7837"/>
  </w:style>
  <w:style w:type="character" w:customStyle="1" w:styleId="WW8Num31z1">
    <w:name w:val="WW8Num31z1"/>
    <w:rsid w:val="006E7837"/>
  </w:style>
  <w:style w:type="character" w:customStyle="1" w:styleId="WW8Num31z2">
    <w:name w:val="WW8Num31z2"/>
    <w:rsid w:val="006E7837"/>
  </w:style>
  <w:style w:type="character" w:customStyle="1" w:styleId="WW8Num31z3">
    <w:name w:val="WW8Num31z3"/>
    <w:rsid w:val="006E7837"/>
  </w:style>
  <w:style w:type="character" w:customStyle="1" w:styleId="WW8Num31z4">
    <w:name w:val="WW8Num31z4"/>
    <w:rsid w:val="006E7837"/>
  </w:style>
  <w:style w:type="character" w:customStyle="1" w:styleId="WW8Num31z5">
    <w:name w:val="WW8Num31z5"/>
    <w:rsid w:val="006E7837"/>
  </w:style>
  <w:style w:type="character" w:customStyle="1" w:styleId="WW8Num31z6">
    <w:name w:val="WW8Num31z6"/>
    <w:rsid w:val="006E7837"/>
  </w:style>
  <w:style w:type="character" w:customStyle="1" w:styleId="WW8Num31z7">
    <w:name w:val="WW8Num31z7"/>
    <w:rsid w:val="006E7837"/>
  </w:style>
  <w:style w:type="character" w:customStyle="1" w:styleId="WW8Num31z8">
    <w:name w:val="WW8Num31z8"/>
    <w:rsid w:val="006E7837"/>
  </w:style>
  <w:style w:type="character" w:customStyle="1" w:styleId="WW8Num32z0">
    <w:name w:val="WW8Num32z0"/>
    <w:rsid w:val="006E7837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32z1">
    <w:name w:val="WW8Num32z1"/>
    <w:rsid w:val="006E7837"/>
  </w:style>
  <w:style w:type="character" w:customStyle="1" w:styleId="WW8Num32z2">
    <w:name w:val="WW8Num32z2"/>
    <w:rsid w:val="006E7837"/>
  </w:style>
  <w:style w:type="character" w:customStyle="1" w:styleId="WW8Num32z3">
    <w:name w:val="WW8Num32z3"/>
    <w:rsid w:val="006E7837"/>
  </w:style>
  <w:style w:type="character" w:customStyle="1" w:styleId="WW8Num32z4">
    <w:name w:val="WW8Num32z4"/>
    <w:rsid w:val="006E7837"/>
  </w:style>
  <w:style w:type="character" w:customStyle="1" w:styleId="WW8Num32z5">
    <w:name w:val="WW8Num32z5"/>
    <w:rsid w:val="006E7837"/>
  </w:style>
  <w:style w:type="character" w:customStyle="1" w:styleId="WW8Num32z6">
    <w:name w:val="WW8Num32z6"/>
    <w:rsid w:val="006E7837"/>
  </w:style>
  <w:style w:type="character" w:customStyle="1" w:styleId="WW8Num32z7">
    <w:name w:val="WW8Num32z7"/>
    <w:rsid w:val="006E7837"/>
  </w:style>
  <w:style w:type="character" w:customStyle="1" w:styleId="WW8Num32z8">
    <w:name w:val="WW8Num32z8"/>
    <w:rsid w:val="006E7837"/>
  </w:style>
  <w:style w:type="character" w:customStyle="1" w:styleId="WW8Num33z0">
    <w:name w:val="WW8Num33z0"/>
    <w:rsid w:val="006E7837"/>
  </w:style>
  <w:style w:type="character" w:customStyle="1" w:styleId="WW8Num33z1">
    <w:name w:val="WW8Num33z1"/>
    <w:rsid w:val="006E7837"/>
  </w:style>
  <w:style w:type="character" w:customStyle="1" w:styleId="WW8Num33z2">
    <w:name w:val="WW8Num33z2"/>
    <w:rsid w:val="006E7837"/>
  </w:style>
  <w:style w:type="character" w:customStyle="1" w:styleId="WW8Num33z3">
    <w:name w:val="WW8Num33z3"/>
    <w:rsid w:val="006E7837"/>
  </w:style>
  <w:style w:type="character" w:customStyle="1" w:styleId="WW8Num33z4">
    <w:name w:val="WW8Num33z4"/>
    <w:rsid w:val="006E7837"/>
  </w:style>
  <w:style w:type="character" w:customStyle="1" w:styleId="WW8Num33z5">
    <w:name w:val="WW8Num33z5"/>
    <w:rsid w:val="006E7837"/>
  </w:style>
  <w:style w:type="character" w:customStyle="1" w:styleId="WW8Num33z6">
    <w:name w:val="WW8Num33z6"/>
    <w:rsid w:val="006E7837"/>
  </w:style>
  <w:style w:type="character" w:customStyle="1" w:styleId="WW8Num33z7">
    <w:name w:val="WW8Num33z7"/>
    <w:rsid w:val="006E7837"/>
  </w:style>
  <w:style w:type="character" w:customStyle="1" w:styleId="WW8Num33z8">
    <w:name w:val="WW8Num33z8"/>
    <w:rsid w:val="006E7837"/>
  </w:style>
  <w:style w:type="character" w:customStyle="1" w:styleId="WW8Num34z0">
    <w:name w:val="WW8Num34z0"/>
    <w:rsid w:val="006E7837"/>
    <w:rPr>
      <w:rFonts w:ascii="Symbol" w:hAnsi="Symbol" w:cs="Symbol"/>
      <w:sz w:val="20"/>
    </w:rPr>
  </w:style>
  <w:style w:type="character" w:customStyle="1" w:styleId="WW8Num34z1">
    <w:name w:val="WW8Num34z1"/>
    <w:rsid w:val="006E7837"/>
    <w:rPr>
      <w:rFonts w:ascii="Courier New" w:hAnsi="Courier New" w:cs="Courier New"/>
      <w:sz w:val="20"/>
    </w:rPr>
  </w:style>
  <w:style w:type="character" w:customStyle="1" w:styleId="WW8Num34z2">
    <w:name w:val="WW8Num34z2"/>
    <w:rsid w:val="006E7837"/>
    <w:rPr>
      <w:rFonts w:ascii="Wingdings" w:hAnsi="Wingdings" w:cs="Wingdings"/>
      <w:sz w:val="20"/>
    </w:rPr>
  </w:style>
  <w:style w:type="character" w:customStyle="1" w:styleId="WW8Num35z0">
    <w:name w:val="WW8Num35z0"/>
    <w:rsid w:val="006E7837"/>
    <w:rPr>
      <w:rFonts w:ascii="Symbol" w:hAnsi="Symbol" w:cs="Symbol"/>
      <w:sz w:val="20"/>
    </w:rPr>
  </w:style>
  <w:style w:type="character" w:customStyle="1" w:styleId="WW8Num35z1">
    <w:name w:val="WW8Num35z1"/>
    <w:rsid w:val="006E7837"/>
    <w:rPr>
      <w:rFonts w:ascii="Courier New" w:hAnsi="Courier New" w:cs="Courier New"/>
      <w:sz w:val="20"/>
    </w:rPr>
  </w:style>
  <w:style w:type="character" w:customStyle="1" w:styleId="WW8Num35z2">
    <w:name w:val="WW8Num35z2"/>
    <w:rsid w:val="006E7837"/>
    <w:rPr>
      <w:rFonts w:ascii="Wingdings" w:hAnsi="Wingdings" w:cs="Wingdings"/>
      <w:sz w:val="20"/>
    </w:rPr>
  </w:style>
  <w:style w:type="character" w:customStyle="1" w:styleId="WW8Num36z0">
    <w:name w:val="WW8Num36z0"/>
    <w:rsid w:val="006E7837"/>
    <w:rPr>
      <w:rFonts w:ascii="Symbol" w:hAnsi="Symbol" w:cs="Symbol"/>
    </w:rPr>
  </w:style>
  <w:style w:type="character" w:customStyle="1" w:styleId="WW8Num36z1">
    <w:name w:val="WW8Num36z1"/>
    <w:rsid w:val="006E7837"/>
    <w:rPr>
      <w:rFonts w:ascii="Courier New" w:hAnsi="Courier New" w:cs="Courier New"/>
    </w:rPr>
  </w:style>
  <w:style w:type="character" w:customStyle="1" w:styleId="WW8Num36z2">
    <w:name w:val="WW8Num36z2"/>
    <w:rsid w:val="006E7837"/>
    <w:rPr>
      <w:rFonts w:ascii="Wingdings" w:hAnsi="Wingdings" w:cs="Wingdings"/>
    </w:rPr>
  </w:style>
  <w:style w:type="character" w:customStyle="1" w:styleId="WW8Num37z0">
    <w:name w:val="WW8Num37z0"/>
    <w:rsid w:val="006E7837"/>
    <w:rPr>
      <w:rFonts w:ascii="Symbol" w:hAnsi="Symbol" w:cs="Symbol"/>
      <w:sz w:val="20"/>
    </w:rPr>
  </w:style>
  <w:style w:type="character" w:customStyle="1" w:styleId="WW8Num37z1">
    <w:name w:val="WW8Num37z1"/>
    <w:rsid w:val="006E7837"/>
  </w:style>
  <w:style w:type="character" w:customStyle="1" w:styleId="WW8Num37z2">
    <w:name w:val="WW8Num37z2"/>
    <w:rsid w:val="006E7837"/>
    <w:rPr>
      <w:rFonts w:ascii="Wingdings" w:hAnsi="Wingdings" w:cs="Wingdings"/>
      <w:sz w:val="20"/>
    </w:rPr>
  </w:style>
  <w:style w:type="character" w:customStyle="1" w:styleId="WW8Num38z0">
    <w:name w:val="WW8Num38z0"/>
    <w:rsid w:val="006E7837"/>
    <w:rPr>
      <w:rFonts w:ascii="Symbol" w:hAnsi="Symbol" w:cs="Symbol"/>
      <w:sz w:val="20"/>
    </w:rPr>
  </w:style>
  <w:style w:type="character" w:customStyle="1" w:styleId="WW8Num38z1">
    <w:name w:val="WW8Num38z1"/>
    <w:rsid w:val="006E7837"/>
  </w:style>
  <w:style w:type="character" w:customStyle="1" w:styleId="WW8Num38z2">
    <w:name w:val="WW8Num38z2"/>
    <w:rsid w:val="006E7837"/>
  </w:style>
  <w:style w:type="character" w:customStyle="1" w:styleId="WW8Num38z3">
    <w:name w:val="WW8Num38z3"/>
    <w:rsid w:val="006E7837"/>
  </w:style>
  <w:style w:type="character" w:customStyle="1" w:styleId="WW8Num38z4">
    <w:name w:val="WW8Num38z4"/>
    <w:rsid w:val="006E7837"/>
  </w:style>
  <w:style w:type="character" w:customStyle="1" w:styleId="WW8Num38z5">
    <w:name w:val="WW8Num38z5"/>
    <w:rsid w:val="006E7837"/>
  </w:style>
  <w:style w:type="character" w:customStyle="1" w:styleId="WW8Num38z6">
    <w:name w:val="WW8Num38z6"/>
    <w:rsid w:val="006E7837"/>
  </w:style>
  <w:style w:type="character" w:customStyle="1" w:styleId="WW8Num38z7">
    <w:name w:val="WW8Num38z7"/>
    <w:rsid w:val="006E7837"/>
  </w:style>
  <w:style w:type="character" w:customStyle="1" w:styleId="WW8Num38z8">
    <w:name w:val="WW8Num38z8"/>
    <w:rsid w:val="006E7837"/>
  </w:style>
  <w:style w:type="character" w:customStyle="1" w:styleId="WW8Num39z0">
    <w:name w:val="WW8Num39z0"/>
    <w:rsid w:val="006E7837"/>
    <w:rPr>
      <w:rFonts w:ascii="Symbol" w:eastAsia="Times New Roman" w:hAnsi="Symbol" w:cs="Symbol"/>
      <w:sz w:val="24"/>
      <w:szCs w:val="24"/>
    </w:rPr>
  </w:style>
  <w:style w:type="character" w:customStyle="1" w:styleId="WW8Num39z1">
    <w:name w:val="WW8Num39z1"/>
    <w:rsid w:val="006E7837"/>
    <w:rPr>
      <w:rFonts w:ascii="Courier New" w:hAnsi="Courier New" w:cs="Courier New"/>
    </w:rPr>
  </w:style>
  <w:style w:type="character" w:customStyle="1" w:styleId="WW8Num39z2">
    <w:name w:val="WW8Num39z2"/>
    <w:rsid w:val="006E7837"/>
    <w:rPr>
      <w:rFonts w:ascii="Wingdings" w:hAnsi="Wingdings" w:cs="Wingdings"/>
    </w:rPr>
  </w:style>
  <w:style w:type="character" w:customStyle="1" w:styleId="WW8Num40z0">
    <w:name w:val="WW8Num40z0"/>
    <w:rsid w:val="006E7837"/>
    <w:rPr>
      <w:rFonts w:ascii="Symbol" w:hAnsi="Symbol" w:cs="Symbol"/>
      <w:sz w:val="20"/>
    </w:rPr>
  </w:style>
  <w:style w:type="character" w:customStyle="1" w:styleId="WW8Num40z1">
    <w:name w:val="WW8Num40z1"/>
    <w:rsid w:val="006E7837"/>
    <w:rPr>
      <w:rFonts w:ascii="Courier New" w:hAnsi="Courier New" w:cs="Courier New"/>
      <w:sz w:val="20"/>
    </w:rPr>
  </w:style>
  <w:style w:type="character" w:customStyle="1" w:styleId="WW8Num40z2">
    <w:name w:val="WW8Num40z2"/>
    <w:rsid w:val="006E7837"/>
    <w:rPr>
      <w:rFonts w:ascii="Wingdings" w:hAnsi="Wingdings" w:cs="Wingdings"/>
      <w:sz w:val="20"/>
    </w:rPr>
  </w:style>
  <w:style w:type="character" w:customStyle="1" w:styleId="WW8Num41z0">
    <w:name w:val="WW8Num41z0"/>
    <w:rsid w:val="006E7837"/>
    <w:rPr>
      <w:rFonts w:ascii="Times New Roman" w:hAnsi="Times New Roman" w:cs="Times New Roman"/>
      <w:sz w:val="26"/>
      <w:szCs w:val="26"/>
      <w:lang w:val="ru-RU"/>
    </w:rPr>
  </w:style>
  <w:style w:type="character" w:customStyle="1" w:styleId="WW8Num41z1">
    <w:name w:val="WW8Num41z1"/>
    <w:rsid w:val="006E7837"/>
  </w:style>
  <w:style w:type="character" w:customStyle="1" w:styleId="WW8Num41z2">
    <w:name w:val="WW8Num41z2"/>
    <w:rsid w:val="006E7837"/>
  </w:style>
  <w:style w:type="character" w:customStyle="1" w:styleId="WW8Num41z3">
    <w:name w:val="WW8Num41z3"/>
    <w:rsid w:val="006E7837"/>
  </w:style>
  <w:style w:type="character" w:customStyle="1" w:styleId="WW8Num41z4">
    <w:name w:val="WW8Num41z4"/>
    <w:rsid w:val="006E7837"/>
  </w:style>
  <w:style w:type="character" w:customStyle="1" w:styleId="WW8Num41z5">
    <w:name w:val="WW8Num41z5"/>
    <w:rsid w:val="006E7837"/>
  </w:style>
  <w:style w:type="character" w:customStyle="1" w:styleId="WW8Num41z6">
    <w:name w:val="WW8Num41z6"/>
    <w:rsid w:val="006E7837"/>
  </w:style>
  <w:style w:type="character" w:customStyle="1" w:styleId="WW8Num41z7">
    <w:name w:val="WW8Num41z7"/>
    <w:rsid w:val="006E7837"/>
  </w:style>
  <w:style w:type="character" w:customStyle="1" w:styleId="WW8Num41z8">
    <w:name w:val="WW8Num41z8"/>
    <w:rsid w:val="006E7837"/>
  </w:style>
  <w:style w:type="character" w:customStyle="1" w:styleId="WW8Num42z0">
    <w:name w:val="WW8Num42z0"/>
    <w:rsid w:val="006E7837"/>
    <w:rPr>
      <w:rFonts w:ascii="Symbol" w:hAnsi="Symbol" w:cs="Symbol"/>
      <w:sz w:val="24"/>
      <w:szCs w:val="24"/>
    </w:rPr>
  </w:style>
  <w:style w:type="character" w:customStyle="1" w:styleId="WW8Num42z1">
    <w:name w:val="WW8Num42z1"/>
    <w:rsid w:val="006E7837"/>
    <w:rPr>
      <w:rFonts w:ascii="Courier New" w:hAnsi="Courier New" w:cs="Courier New"/>
    </w:rPr>
  </w:style>
  <w:style w:type="character" w:customStyle="1" w:styleId="WW8Num42z2">
    <w:name w:val="WW8Num42z2"/>
    <w:rsid w:val="006E7837"/>
    <w:rPr>
      <w:rFonts w:ascii="Wingdings" w:hAnsi="Wingdings" w:cs="Wingdings"/>
    </w:rPr>
  </w:style>
  <w:style w:type="character" w:customStyle="1" w:styleId="WW8Num43z0">
    <w:name w:val="WW8Num43z0"/>
    <w:rsid w:val="006E7837"/>
    <w:rPr>
      <w:rFonts w:ascii="Symbol" w:eastAsia="Times New Roman" w:hAnsi="Symbol" w:cs="Symbol"/>
      <w:sz w:val="24"/>
      <w:szCs w:val="24"/>
    </w:rPr>
  </w:style>
  <w:style w:type="character" w:customStyle="1" w:styleId="WW8Num43z1">
    <w:name w:val="WW8Num43z1"/>
    <w:rsid w:val="006E7837"/>
    <w:rPr>
      <w:rFonts w:ascii="Courier New" w:hAnsi="Courier New" w:cs="Courier New"/>
    </w:rPr>
  </w:style>
  <w:style w:type="character" w:customStyle="1" w:styleId="WW8Num43z2">
    <w:name w:val="WW8Num43z2"/>
    <w:rsid w:val="006E7837"/>
    <w:rPr>
      <w:rFonts w:ascii="Wingdings" w:hAnsi="Wingdings" w:cs="Wingdings"/>
    </w:rPr>
  </w:style>
  <w:style w:type="character" w:customStyle="1" w:styleId="WW8Num44z0">
    <w:name w:val="WW8Num44z0"/>
    <w:rsid w:val="006E7837"/>
    <w:rPr>
      <w:b w:val="0"/>
      <w:i w:val="0"/>
    </w:rPr>
  </w:style>
  <w:style w:type="character" w:customStyle="1" w:styleId="WW8Num44z1">
    <w:name w:val="WW8Num44z1"/>
    <w:rsid w:val="006E7837"/>
  </w:style>
  <w:style w:type="character" w:customStyle="1" w:styleId="WW8Num44z2">
    <w:name w:val="WW8Num44z2"/>
    <w:rsid w:val="006E7837"/>
  </w:style>
  <w:style w:type="character" w:customStyle="1" w:styleId="WW8Num44z3">
    <w:name w:val="WW8Num44z3"/>
    <w:rsid w:val="006E7837"/>
  </w:style>
  <w:style w:type="character" w:customStyle="1" w:styleId="WW8Num44z4">
    <w:name w:val="WW8Num44z4"/>
    <w:rsid w:val="006E7837"/>
  </w:style>
  <w:style w:type="character" w:customStyle="1" w:styleId="WW8Num44z5">
    <w:name w:val="WW8Num44z5"/>
    <w:rsid w:val="006E7837"/>
  </w:style>
  <w:style w:type="character" w:customStyle="1" w:styleId="WW8Num44z6">
    <w:name w:val="WW8Num44z6"/>
    <w:rsid w:val="006E7837"/>
  </w:style>
  <w:style w:type="character" w:customStyle="1" w:styleId="WW8Num44z7">
    <w:name w:val="WW8Num44z7"/>
    <w:rsid w:val="006E7837"/>
  </w:style>
  <w:style w:type="character" w:customStyle="1" w:styleId="WW8Num44z8">
    <w:name w:val="WW8Num44z8"/>
    <w:rsid w:val="006E7837"/>
  </w:style>
  <w:style w:type="character" w:customStyle="1" w:styleId="WW8Num45z0">
    <w:name w:val="WW8Num45z0"/>
    <w:rsid w:val="006E7837"/>
    <w:rPr>
      <w:rFonts w:ascii="Symbol" w:hAnsi="Symbol" w:cs="Symbol"/>
      <w:sz w:val="24"/>
      <w:szCs w:val="24"/>
    </w:rPr>
  </w:style>
  <w:style w:type="character" w:customStyle="1" w:styleId="WW8Num45z1">
    <w:name w:val="WW8Num45z1"/>
    <w:rsid w:val="006E7837"/>
    <w:rPr>
      <w:rFonts w:ascii="Courier New" w:hAnsi="Courier New" w:cs="Courier New"/>
    </w:rPr>
  </w:style>
  <w:style w:type="character" w:customStyle="1" w:styleId="WW8Num45z2">
    <w:name w:val="WW8Num45z2"/>
    <w:rsid w:val="006E7837"/>
    <w:rPr>
      <w:rFonts w:ascii="Wingdings" w:hAnsi="Wingdings" w:cs="Wingdings"/>
    </w:rPr>
  </w:style>
  <w:style w:type="character" w:customStyle="1" w:styleId="13">
    <w:name w:val="Основной шрифт абзаца1"/>
    <w:rsid w:val="006E7837"/>
  </w:style>
  <w:style w:type="character" w:customStyle="1" w:styleId="14">
    <w:name w:val="Заголовок №1_"/>
    <w:rsid w:val="006E7837"/>
    <w:rPr>
      <w:rFonts w:ascii="Microsoft Sans Serif" w:hAnsi="Microsoft Sans Serif" w:cs="Microsoft Sans Serif"/>
      <w:i/>
      <w:iCs/>
      <w:sz w:val="16"/>
      <w:szCs w:val="16"/>
      <w:lang w:eastAsia="ar-SA" w:bidi="ar-SA"/>
    </w:rPr>
  </w:style>
  <w:style w:type="character" w:customStyle="1" w:styleId="5">
    <w:name w:val="Основной текст (5)_"/>
    <w:rsid w:val="006E7837"/>
    <w:rPr>
      <w:b/>
      <w:bCs/>
      <w:sz w:val="16"/>
      <w:szCs w:val="16"/>
      <w:lang w:eastAsia="ar-SA" w:bidi="ar-SA"/>
    </w:rPr>
  </w:style>
  <w:style w:type="character" w:customStyle="1" w:styleId="6">
    <w:name w:val="Основной текст (6)_"/>
    <w:rsid w:val="006E7837"/>
    <w:rPr>
      <w:b/>
      <w:bCs/>
      <w:sz w:val="11"/>
      <w:szCs w:val="11"/>
      <w:lang w:val="ru-RU" w:eastAsia="ar-SA" w:bidi="ar-SA"/>
    </w:rPr>
  </w:style>
  <w:style w:type="character" w:customStyle="1" w:styleId="affff4">
    <w:name w:val="Основной текст + Курсив"/>
    <w:rsid w:val="006E7837"/>
    <w:rPr>
      <w:rFonts w:ascii="Times New Roman" w:hAnsi="Times New Roman" w:cs="Times New Roman"/>
      <w:i/>
      <w:iCs/>
      <w:spacing w:val="0"/>
      <w:sz w:val="15"/>
      <w:szCs w:val="15"/>
      <w:lang w:eastAsia="ar-SA" w:bidi="ar-SA"/>
    </w:rPr>
  </w:style>
  <w:style w:type="character" w:customStyle="1" w:styleId="22">
    <w:name w:val="Основной текст + Полужирный2"/>
    <w:rsid w:val="006E7837"/>
    <w:rPr>
      <w:rFonts w:ascii="Times New Roman" w:hAnsi="Times New Roman" w:cs="Times New Roman"/>
      <w:b/>
      <w:bCs/>
      <w:i/>
      <w:iCs/>
      <w:spacing w:val="0"/>
      <w:sz w:val="15"/>
      <w:szCs w:val="15"/>
      <w:lang w:eastAsia="ar-SA" w:bidi="ar-SA"/>
    </w:rPr>
  </w:style>
  <w:style w:type="character" w:customStyle="1" w:styleId="15">
    <w:name w:val="Основной текст + Полужирный1"/>
    <w:rsid w:val="006E7837"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32">
    <w:name w:val="Основной текст (3)_"/>
    <w:rsid w:val="006E7837"/>
    <w:rPr>
      <w:b/>
      <w:bCs/>
      <w:sz w:val="23"/>
      <w:szCs w:val="23"/>
      <w:lang w:eastAsia="ar-SA" w:bidi="ar-SA"/>
    </w:rPr>
  </w:style>
  <w:style w:type="character" w:customStyle="1" w:styleId="41">
    <w:name w:val="Основной текст (4)_"/>
    <w:rsid w:val="006E7837"/>
    <w:rPr>
      <w:i/>
      <w:iCs/>
      <w:sz w:val="23"/>
      <w:szCs w:val="23"/>
      <w:lang w:eastAsia="ar-SA" w:bidi="ar-SA"/>
    </w:rPr>
  </w:style>
  <w:style w:type="character" w:customStyle="1" w:styleId="42">
    <w:name w:val="Основной текст (4)"/>
    <w:rsid w:val="006E7837"/>
    <w:rPr>
      <w:i/>
      <w:iCs/>
      <w:sz w:val="23"/>
      <w:szCs w:val="23"/>
      <w:u w:val="single"/>
      <w:lang w:eastAsia="ar-SA" w:bidi="ar-SA"/>
    </w:rPr>
  </w:style>
  <w:style w:type="character" w:customStyle="1" w:styleId="23">
    <w:name w:val="Основной текст (2)_"/>
    <w:rsid w:val="006E7837"/>
    <w:rPr>
      <w:b/>
      <w:bCs/>
      <w:sz w:val="15"/>
      <w:szCs w:val="15"/>
      <w:lang w:eastAsia="ar-SA" w:bidi="ar-SA"/>
    </w:rPr>
  </w:style>
  <w:style w:type="character" w:customStyle="1" w:styleId="33">
    <w:name w:val="Основной текст (3) + Не полужирный"/>
    <w:rsid w:val="006E7837"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34">
    <w:name w:val="Основной текст (3) + Не курсив"/>
    <w:rsid w:val="006E7837"/>
    <w:rPr>
      <w:rFonts w:ascii="Times New Roman" w:hAnsi="Times New Roman" w:cs="Times New Roman"/>
      <w:b w:val="0"/>
      <w:bCs w:val="0"/>
      <w:spacing w:val="0"/>
      <w:sz w:val="15"/>
      <w:szCs w:val="15"/>
      <w:lang w:eastAsia="ar-SA" w:bidi="ar-SA"/>
    </w:rPr>
  </w:style>
  <w:style w:type="character" w:customStyle="1" w:styleId="310">
    <w:name w:val="Основной текст (3) + Не полужирный1"/>
    <w:rsid w:val="006E7837"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24">
    <w:name w:val="Основной текст (2) + Не курсив"/>
    <w:rsid w:val="006E7837"/>
    <w:rPr>
      <w:rFonts w:ascii="Times New Roman" w:hAnsi="Times New Roman" w:cs="Times New Roman"/>
      <w:b/>
      <w:bCs/>
      <w:spacing w:val="0"/>
      <w:sz w:val="16"/>
      <w:szCs w:val="16"/>
      <w:lang w:eastAsia="ar-SA" w:bidi="ar-SA"/>
    </w:rPr>
  </w:style>
  <w:style w:type="character" w:customStyle="1" w:styleId="25">
    <w:name w:val="Основной текст + Курсив2"/>
    <w:rsid w:val="006E7837"/>
    <w:rPr>
      <w:rFonts w:ascii="Times New Roman" w:hAnsi="Times New Roman" w:cs="Times New Roman"/>
      <w:i/>
      <w:iCs/>
      <w:spacing w:val="0"/>
      <w:sz w:val="16"/>
      <w:szCs w:val="16"/>
      <w:lang w:eastAsia="ar-SA" w:bidi="ar-SA"/>
    </w:rPr>
  </w:style>
  <w:style w:type="character" w:customStyle="1" w:styleId="HTML">
    <w:name w:val="Стандартный HTML Знак"/>
    <w:rsid w:val="006E7837"/>
    <w:rPr>
      <w:rFonts w:ascii="Times New Roman" w:eastAsia="Times New Roman" w:hAnsi="Times New Roman" w:cs="Times New Roman"/>
      <w:sz w:val="22"/>
      <w:szCs w:val="22"/>
    </w:rPr>
  </w:style>
  <w:style w:type="character" w:customStyle="1" w:styleId="fill">
    <w:name w:val="fill"/>
    <w:rsid w:val="006E7837"/>
    <w:rPr>
      <w:b/>
      <w:bCs/>
      <w:i/>
      <w:iCs/>
      <w:color w:val="FF0000"/>
    </w:rPr>
  </w:style>
  <w:style w:type="character" w:styleId="affff5">
    <w:name w:val="Hyperlink"/>
    <w:uiPriority w:val="99"/>
    <w:rsid w:val="006E7837"/>
    <w:rPr>
      <w:color w:val="000080"/>
      <w:u w:val="single"/>
    </w:rPr>
  </w:style>
  <w:style w:type="paragraph" w:customStyle="1" w:styleId="affff6">
    <w:name w:val="Заголовок"/>
    <w:basedOn w:val="a"/>
    <w:next w:val="affff1"/>
    <w:rsid w:val="006E7837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ar-SA"/>
    </w:rPr>
  </w:style>
  <w:style w:type="paragraph" w:styleId="affff7">
    <w:name w:val="List"/>
    <w:basedOn w:val="affff1"/>
    <w:rsid w:val="006E7837"/>
    <w:rPr>
      <w:rFonts w:cs="Mangal"/>
    </w:rPr>
  </w:style>
  <w:style w:type="paragraph" w:customStyle="1" w:styleId="16">
    <w:name w:val="Название1"/>
    <w:basedOn w:val="a"/>
    <w:rsid w:val="006E783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6E7837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26">
    <w:name w:val="Название объекта2"/>
    <w:basedOn w:val="a"/>
    <w:rsid w:val="006E783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6E7837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customStyle="1" w:styleId="17">
    <w:name w:val="Название объекта1"/>
    <w:basedOn w:val="a"/>
    <w:rsid w:val="006E783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6E7837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paragraph" w:styleId="affff8">
    <w:name w:val="List Paragraph"/>
    <w:basedOn w:val="a"/>
    <w:qFormat/>
    <w:rsid w:val="006E7837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customStyle="1" w:styleId="50">
    <w:name w:val="Основной текст (5)"/>
    <w:basedOn w:val="a"/>
    <w:rsid w:val="006E7837"/>
    <w:pPr>
      <w:shd w:val="clear" w:color="auto" w:fill="FFFFFF"/>
      <w:suppressAutoHyphens/>
      <w:spacing w:after="0" w:line="176" w:lineRule="exact"/>
      <w:jc w:val="both"/>
    </w:pPr>
    <w:rPr>
      <w:rFonts w:ascii="Calibri" w:eastAsia="Calibri" w:hAnsi="Calibri" w:cs="Calibri"/>
      <w:b/>
      <w:bCs/>
      <w:sz w:val="16"/>
      <w:szCs w:val="16"/>
      <w:lang w:eastAsia="ar-SA"/>
    </w:rPr>
  </w:style>
  <w:style w:type="paragraph" w:customStyle="1" w:styleId="60">
    <w:name w:val="Основной текст (6)"/>
    <w:basedOn w:val="a"/>
    <w:rsid w:val="006E7837"/>
    <w:pPr>
      <w:shd w:val="clear" w:color="auto" w:fill="FFFFFF"/>
      <w:suppressAutoHyphens/>
      <w:spacing w:after="0" w:line="240" w:lineRule="atLeast"/>
      <w:jc w:val="center"/>
    </w:pPr>
    <w:rPr>
      <w:rFonts w:ascii="Calibri" w:eastAsia="Calibri" w:hAnsi="Calibri" w:cs="Calibri"/>
      <w:b/>
      <w:bCs/>
      <w:sz w:val="11"/>
      <w:szCs w:val="11"/>
      <w:lang w:eastAsia="ar-SA"/>
    </w:rPr>
  </w:style>
  <w:style w:type="paragraph" w:customStyle="1" w:styleId="311">
    <w:name w:val="Основной текст (3)1"/>
    <w:basedOn w:val="a"/>
    <w:rsid w:val="006E7837"/>
    <w:pPr>
      <w:shd w:val="clear" w:color="auto" w:fill="FFFFFF"/>
      <w:suppressAutoHyphens/>
      <w:spacing w:after="0" w:line="240" w:lineRule="atLeast"/>
    </w:pPr>
    <w:rPr>
      <w:rFonts w:ascii="Calibri" w:eastAsia="Calibri" w:hAnsi="Calibri" w:cs="Calibri"/>
      <w:b/>
      <w:bCs/>
      <w:sz w:val="23"/>
      <w:szCs w:val="23"/>
      <w:lang w:eastAsia="ar-SA"/>
    </w:rPr>
  </w:style>
  <w:style w:type="paragraph" w:customStyle="1" w:styleId="410">
    <w:name w:val="Основной текст (4)1"/>
    <w:basedOn w:val="a"/>
    <w:rsid w:val="006E7837"/>
    <w:pPr>
      <w:shd w:val="clear" w:color="auto" w:fill="FFFFFF"/>
      <w:suppressAutoHyphens/>
      <w:spacing w:after="0" w:line="240" w:lineRule="atLeast"/>
    </w:pPr>
    <w:rPr>
      <w:rFonts w:ascii="Calibri" w:eastAsia="Calibri" w:hAnsi="Calibri" w:cs="Calibri"/>
      <w:i/>
      <w:iCs/>
      <w:sz w:val="23"/>
      <w:szCs w:val="23"/>
      <w:lang w:eastAsia="ar-SA"/>
    </w:rPr>
  </w:style>
  <w:style w:type="paragraph" w:customStyle="1" w:styleId="36">
    <w:name w:val="Основной текст (3)"/>
    <w:basedOn w:val="a"/>
    <w:rsid w:val="006E7837"/>
    <w:pPr>
      <w:shd w:val="clear" w:color="auto" w:fill="FFFFFF"/>
      <w:suppressAutoHyphens/>
      <w:spacing w:after="0" w:line="240" w:lineRule="atLeast"/>
    </w:pPr>
    <w:rPr>
      <w:rFonts w:ascii="Times New Roman" w:eastAsia="Arial Unicode MS" w:hAnsi="Times New Roman" w:cs="Times New Roman"/>
      <w:sz w:val="18"/>
      <w:szCs w:val="18"/>
      <w:lang w:eastAsia="ar-SA"/>
    </w:rPr>
  </w:style>
  <w:style w:type="paragraph" w:customStyle="1" w:styleId="28">
    <w:name w:val="Основной текст (2)"/>
    <w:basedOn w:val="a"/>
    <w:rsid w:val="006E7837"/>
    <w:pPr>
      <w:shd w:val="clear" w:color="auto" w:fill="FFFFFF"/>
      <w:suppressAutoHyphens/>
      <w:spacing w:after="0" w:line="254" w:lineRule="exact"/>
      <w:jc w:val="both"/>
    </w:pPr>
    <w:rPr>
      <w:rFonts w:ascii="Calibri" w:eastAsia="Calibri" w:hAnsi="Calibri" w:cs="Calibri"/>
      <w:b/>
      <w:bCs/>
      <w:sz w:val="15"/>
      <w:szCs w:val="15"/>
      <w:lang w:eastAsia="ar-SA"/>
    </w:rPr>
  </w:style>
  <w:style w:type="paragraph" w:styleId="affff9">
    <w:name w:val="Balloon Text"/>
    <w:basedOn w:val="a"/>
    <w:link w:val="affffa"/>
    <w:rsid w:val="006E7837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fffa">
    <w:name w:val="Текст выноски Знак"/>
    <w:basedOn w:val="a0"/>
    <w:link w:val="affff9"/>
    <w:rsid w:val="006E7837"/>
    <w:rPr>
      <w:rFonts w:ascii="Tahoma" w:eastAsia="Calibri" w:hAnsi="Tahoma" w:cs="Tahoma"/>
      <w:sz w:val="16"/>
      <w:szCs w:val="16"/>
      <w:lang w:eastAsia="ar-SA"/>
    </w:rPr>
  </w:style>
  <w:style w:type="paragraph" w:styleId="affffb">
    <w:name w:val="Normal (Web)"/>
    <w:basedOn w:val="a"/>
    <w:rsid w:val="006E78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HTML0">
    <w:name w:val="HTML Preformatted"/>
    <w:basedOn w:val="a"/>
    <w:link w:val="HTML1"/>
    <w:rsid w:val="006E7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HTML1">
    <w:name w:val="Стандартный HTML Знак1"/>
    <w:basedOn w:val="a0"/>
    <w:link w:val="HTML0"/>
    <w:rsid w:val="006E7837"/>
    <w:rPr>
      <w:rFonts w:ascii="Times New Roman" w:eastAsia="Times New Roman" w:hAnsi="Times New Roman" w:cs="Times New Roman"/>
      <w:lang w:eastAsia="ar-SA"/>
    </w:rPr>
  </w:style>
  <w:style w:type="paragraph" w:customStyle="1" w:styleId="yrsh">
    <w:name w:val="yrsh"/>
    <w:basedOn w:val="a"/>
    <w:rsid w:val="006E7837"/>
    <w:pPr>
      <w:shd w:val="clear" w:color="auto" w:fill="92D050"/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affffc">
    <w:name w:val="Содержимое таблицы"/>
    <w:basedOn w:val="a"/>
    <w:rsid w:val="006E7837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fffd">
    <w:name w:val="Заголовок таблицы"/>
    <w:basedOn w:val="affffc"/>
    <w:rsid w:val="006E7837"/>
    <w:pPr>
      <w:jc w:val="center"/>
    </w:pPr>
    <w:rPr>
      <w:b/>
      <w:bCs/>
    </w:rPr>
  </w:style>
  <w:style w:type="paragraph" w:customStyle="1" w:styleId="affffe">
    <w:name w:val="Содержимое врезки"/>
    <w:basedOn w:val="a"/>
    <w:rsid w:val="006E783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styleId="afffff">
    <w:name w:val="Strong"/>
    <w:basedOn w:val="a0"/>
    <w:qFormat/>
    <w:rsid w:val="006E7837"/>
    <w:rPr>
      <w:rFonts w:cs="Times New Roman"/>
      <w:b/>
      <w:bCs/>
    </w:rPr>
  </w:style>
  <w:style w:type="paragraph" w:customStyle="1" w:styleId="19">
    <w:name w:val="Обычный1"/>
    <w:rsid w:val="006E7837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2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fff0">
    <w:name w:val="Цветовое выделение для Нормальный"/>
    <w:basedOn w:val="a0"/>
    <w:uiPriority w:val="99"/>
    <w:rsid w:val="00CE4D61"/>
    <w:rPr>
      <w:rFonts w:cs="Times New Roman"/>
      <w:sz w:val="20"/>
      <w:szCs w:val="20"/>
    </w:rPr>
  </w:style>
  <w:style w:type="paragraph" w:customStyle="1" w:styleId="western">
    <w:name w:val="western"/>
    <w:basedOn w:val="a"/>
    <w:uiPriority w:val="99"/>
    <w:rsid w:val="002029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2443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849.0" TargetMode="External"/><Relationship Id="rId13" Type="http://schemas.openxmlformats.org/officeDocument/2006/relationships/hyperlink" Target="garantF1://12084447.3760" TargetMode="External"/><Relationship Id="rId18" Type="http://schemas.openxmlformats.org/officeDocument/2006/relationships/hyperlink" Target="garantF1://10006829.0" TargetMode="External"/><Relationship Id="rId26" Type="http://schemas.openxmlformats.org/officeDocument/2006/relationships/hyperlink" Target="garantF1://70851956.232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0849.0" TargetMode="External"/><Relationship Id="rId7" Type="http://schemas.openxmlformats.org/officeDocument/2006/relationships/hyperlink" Target="garantF1://12080849.2000" TargetMode="External"/><Relationship Id="rId12" Type="http://schemas.openxmlformats.org/officeDocument/2006/relationships/hyperlink" Target="garantF1://12081732.503160" TargetMode="External"/><Relationship Id="rId17" Type="http://schemas.openxmlformats.org/officeDocument/2006/relationships/hyperlink" Target="garantF1://70003036.0" TargetMode="External"/><Relationship Id="rId25" Type="http://schemas.openxmlformats.org/officeDocument/2006/relationships/hyperlink" Target="garantF1://12080849.502004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0" TargetMode="External"/><Relationship Id="rId20" Type="http://schemas.openxmlformats.org/officeDocument/2006/relationships/hyperlink" Target="garantF1://12005441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0851956.2320" TargetMode="External"/><Relationship Id="rId24" Type="http://schemas.openxmlformats.org/officeDocument/2006/relationships/hyperlink" Target="garantF1://7073000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447.3760" TargetMode="External"/><Relationship Id="rId23" Type="http://schemas.openxmlformats.org/officeDocument/2006/relationships/hyperlink" Target="garantF1://70730000.1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0730000.0" TargetMode="External"/><Relationship Id="rId19" Type="http://schemas.openxmlformats.org/officeDocument/2006/relationships/hyperlink" Target="garantF1://12005441.102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30000.1000" TargetMode="External"/><Relationship Id="rId14" Type="http://schemas.openxmlformats.org/officeDocument/2006/relationships/hyperlink" Target="garantF1://12081732.503160" TargetMode="External"/><Relationship Id="rId22" Type="http://schemas.openxmlformats.org/officeDocument/2006/relationships/hyperlink" Target="garantF1://12080897.0" TargetMode="External"/><Relationship Id="rId27" Type="http://schemas.openxmlformats.org/officeDocument/2006/relationships/hyperlink" Target="garantF1://70308460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3A6A-FDE1-4354-912E-9F75AE28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77</Pages>
  <Words>23419</Words>
  <Characters>133494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</dc:creator>
  <cp:lastModifiedBy>Админ</cp:lastModifiedBy>
  <cp:revision>2</cp:revision>
  <cp:lastPrinted>2017-01-18T09:43:00Z</cp:lastPrinted>
  <dcterms:created xsi:type="dcterms:W3CDTF">2017-01-18T09:49:00Z</dcterms:created>
  <dcterms:modified xsi:type="dcterms:W3CDTF">2017-01-18T09:49:00Z</dcterms:modified>
</cp:coreProperties>
</file>