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6CD3" w14:textId="77777777" w:rsidR="00B8171B" w:rsidRDefault="00B8171B" w:rsidP="000337A8">
      <w:pPr>
        <w:framePr w:h="284" w:hRule="exact" w:hSpace="1042" w:wrap="notBeside" w:vAnchor="text" w:hAnchor="text" w:x="4643" w:y="-1125"/>
        <w:jc w:val="center"/>
        <w:rPr>
          <w:sz w:val="0"/>
          <w:szCs w:val="0"/>
        </w:rPr>
      </w:pPr>
    </w:p>
    <w:p w14:paraId="1FDE89C9" w14:textId="77777777" w:rsidR="001C5138" w:rsidRPr="009A7D73" w:rsidRDefault="001C5138" w:rsidP="001C513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9A7D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E5E9BE" wp14:editId="2144EB20">
            <wp:extent cx="476250" cy="533400"/>
            <wp:effectExtent l="19050" t="0" r="0" b="0"/>
            <wp:docPr id="6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37A8" w:rsidRPr="000337A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                            </w:t>
      </w:r>
    </w:p>
    <w:p w14:paraId="3758A129" w14:textId="77777777" w:rsidR="001C5138" w:rsidRPr="009A7D73" w:rsidRDefault="001C5138" w:rsidP="001C513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7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9A7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9A7D73">
        <w:rPr>
          <w:rFonts w:ascii="Times New Roman" w:hAnsi="Times New Roman" w:cs="Times New Roman"/>
          <w:b/>
          <w:sz w:val="28"/>
          <w:szCs w:val="28"/>
        </w:rPr>
        <w:t>СОВ</w:t>
      </w:r>
      <w:r w:rsidRPr="009A7D73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9A7D73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5138" w:rsidRPr="009A7D73" w14:paraId="4F8BFF4A" w14:textId="77777777" w:rsidTr="00E25864">
        <w:tc>
          <w:tcPr>
            <w:tcW w:w="4785" w:type="dxa"/>
            <w:hideMark/>
          </w:tcPr>
          <w:p w14:paraId="5E2B8420" w14:textId="77777777" w:rsidR="001C5138" w:rsidRPr="009A7D73" w:rsidRDefault="001C5138" w:rsidP="00E258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46789E7C" w14:textId="77777777" w:rsidR="001C5138" w:rsidRPr="009A7D73" w:rsidRDefault="001C5138" w:rsidP="00E258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14:paraId="1C64D33D" w14:textId="77777777" w:rsidR="001C5138" w:rsidRPr="009A7D73" w:rsidRDefault="001C5138" w:rsidP="00E258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63089CFB" w14:textId="77777777" w:rsidR="001C5138" w:rsidRPr="009A7D73" w:rsidRDefault="001C5138" w:rsidP="00E258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5C7B3082" w14:textId="77777777" w:rsidR="001C5138" w:rsidRPr="009A7D73" w:rsidRDefault="0004728F" w:rsidP="00E258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377489153" behindDoc="0" locked="0" layoutInCell="1" allowOverlap="1" wp14:anchorId="6BFD00F1" wp14:editId="641A00F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19050" b="3810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06DDA" id="Line 9" o:spid="_x0000_s1026" style="position:absolute;z-index:37748915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" strokeweight="4.5pt">
                      <v:stroke linestyle="thinThick"/>
                    </v:line>
                  </w:pict>
                </mc:Fallback>
              </mc:AlternateContent>
            </w:r>
            <w:r w:rsidR="001C5138"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1C5138"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1C5138"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1C5138"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1C5138"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7D00D792" w14:textId="77777777" w:rsidR="001C5138" w:rsidRPr="009A7D73" w:rsidRDefault="001C5138" w:rsidP="00E25864">
            <w:pPr>
              <w:shd w:val="clear" w:color="auto" w:fill="FFFFFF" w:themeFill="background1"/>
              <w:ind w:left="175"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14:paraId="245AEEE8" w14:textId="77777777" w:rsidR="001C5138" w:rsidRPr="009A7D73" w:rsidRDefault="001C5138" w:rsidP="00E2586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8CD9EE3" w14:textId="77777777" w:rsidR="001C5138" w:rsidRPr="009A7D73" w:rsidRDefault="001C5138" w:rsidP="001C513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53E9D" w14:textId="77777777" w:rsidR="001C5138" w:rsidRPr="009A7D73" w:rsidRDefault="001C5138" w:rsidP="001C513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84FBFD6" w14:textId="77777777" w:rsidR="001C5138" w:rsidRPr="006F103B" w:rsidRDefault="001C5138" w:rsidP="001C513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3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F0BA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57CB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F10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7CB1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156FC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Pr="006F103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Pr="006F103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57CB1">
        <w:rPr>
          <w:rFonts w:ascii="Times New Roman" w:hAnsi="Times New Roman" w:cs="Times New Roman"/>
          <w:b/>
          <w:sz w:val="28"/>
          <w:szCs w:val="28"/>
        </w:rPr>
        <w:t>210</w:t>
      </w:r>
    </w:p>
    <w:p w14:paraId="367F546D" w14:textId="77777777" w:rsidR="001C5138" w:rsidRPr="006F103B" w:rsidRDefault="001C5138" w:rsidP="001C513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3B">
        <w:rPr>
          <w:rFonts w:ascii="Times New Roman" w:hAnsi="Times New Roman" w:cs="Times New Roman"/>
          <w:b/>
          <w:sz w:val="28"/>
          <w:szCs w:val="28"/>
        </w:rPr>
        <w:t>с. Дмитровка</w:t>
      </w:r>
    </w:p>
    <w:p w14:paraId="4DD6B1B6" w14:textId="77777777" w:rsidR="00860A83" w:rsidRPr="006F103B" w:rsidRDefault="00860A83" w:rsidP="001C5138">
      <w:pPr>
        <w:shd w:val="clear" w:color="auto" w:fill="FFFFFF" w:themeFill="background1"/>
        <w:jc w:val="center"/>
      </w:pPr>
    </w:p>
    <w:p w14:paraId="406C8456" w14:textId="77777777" w:rsidR="00757CB1" w:rsidRPr="00BB4F36" w:rsidRDefault="00757CB1" w:rsidP="00757CB1">
      <w:pPr>
        <w:tabs>
          <w:tab w:val="left" w:pos="9639"/>
        </w:tabs>
        <w:autoSpaceDE w:val="0"/>
        <w:autoSpaceDN w:val="0"/>
        <w:adjustRightInd w:val="0"/>
        <w:ind w:right="41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36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администрацией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района Республики Крым и (или) находящимися в её ведении казенными учреждениями бюджетных полномочий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14:paraId="1E1D9C54" w14:textId="77777777" w:rsidR="00757CB1" w:rsidRPr="00120DD6" w:rsidRDefault="00757CB1" w:rsidP="00757CB1">
      <w:pPr>
        <w:pStyle w:val="ConsPlusTitle"/>
        <w:widowControl/>
        <w:rPr>
          <w:b w:val="0"/>
          <w:sz w:val="28"/>
          <w:szCs w:val="28"/>
        </w:rPr>
      </w:pPr>
    </w:p>
    <w:p w14:paraId="7103081F" w14:textId="77777777" w:rsidR="00757CB1" w:rsidRPr="00C52D97" w:rsidRDefault="00757CB1" w:rsidP="00757CB1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4F36">
        <w:rPr>
          <w:rFonts w:ascii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 xml:space="preserve">Утвердить </w:t>
      </w:r>
      <w:bookmarkStart w:id="0" w:name="_Hlk35251113"/>
      <w:r w:rsidRPr="00BB4F36">
        <w:rPr>
          <w:rFonts w:ascii="Times New Roman" w:eastAsia="Arial Unicode MS" w:hAnsi="Times New Roman" w:cs="Times New Roman"/>
          <w:sz w:val="28"/>
          <w:szCs w:val="28"/>
        </w:rPr>
        <w:t xml:space="preserve">Порядок осуществления </w:t>
      </w:r>
      <w:bookmarkEnd w:id="0"/>
      <w:r w:rsidRPr="00BB4F3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района Республики Крым и (или) находящимися в её ведении казенными учреждениями бюджетных полномочий главных администраторов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района Республики Крым согласно приложению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C5B83A7" w14:textId="77777777" w:rsidR="00757CB1" w:rsidRPr="00C52D97" w:rsidRDefault="00757CB1" w:rsidP="00757CB1">
      <w:pPr>
        <w:pStyle w:val="af1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BB4F36">
        <w:rPr>
          <w:rFonts w:ascii="Times New Roman" w:hAnsi="Times New Roman"/>
          <w:bCs/>
          <w:sz w:val="28"/>
          <w:szCs w:val="28"/>
          <w:lang w:bidi="ru-RU"/>
        </w:rPr>
        <w:t xml:space="preserve">2. Настоящее распоряжение вступает в силу с момента подписания и применяется к правоотношениям, возникающим при составлении и исполнении бюджета </w:t>
      </w:r>
      <w:r>
        <w:rPr>
          <w:rFonts w:ascii="Times New Roman" w:hAnsi="Times New Roman"/>
          <w:sz w:val="28"/>
          <w:szCs w:val="28"/>
        </w:rPr>
        <w:t>Дмитровского</w:t>
      </w:r>
      <w:r w:rsidRPr="00BB4F3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Советского</w:t>
      </w:r>
      <w:r w:rsidRPr="00BB4F36">
        <w:rPr>
          <w:rFonts w:ascii="Times New Roman" w:hAnsi="Times New Roman"/>
          <w:sz w:val="28"/>
          <w:szCs w:val="28"/>
        </w:rPr>
        <w:t xml:space="preserve"> района</w:t>
      </w:r>
      <w:r w:rsidRPr="00BB4F36">
        <w:rPr>
          <w:rFonts w:ascii="Times New Roman" w:hAnsi="Times New Roman"/>
          <w:bCs/>
          <w:sz w:val="28"/>
          <w:szCs w:val="28"/>
          <w:lang w:bidi="ru-RU"/>
        </w:rPr>
        <w:t xml:space="preserve"> Республики Крым на 2022 год и на плановый период 2023 и 2024 годов.</w:t>
      </w:r>
    </w:p>
    <w:p w14:paraId="7DD650D7" w14:textId="77777777" w:rsidR="00757CB1" w:rsidRDefault="00757CB1" w:rsidP="00757CB1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3BE">
        <w:rPr>
          <w:rFonts w:ascii="Times New Roman" w:hAnsi="Times New Roman"/>
          <w:sz w:val="28"/>
          <w:szCs w:val="28"/>
        </w:rPr>
        <w:t xml:space="preserve">3. </w:t>
      </w:r>
      <w:r w:rsidRPr="00721FA3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A3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официальной странице </w:t>
      </w:r>
      <w:r w:rsidRPr="00156FC8">
        <w:rPr>
          <w:rFonts w:ascii="Times New Roman" w:hAnsi="Times New Roman" w:cs="Times New Roman"/>
          <w:sz w:val="28"/>
          <w:szCs w:val="28"/>
        </w:rPr>
        <w:t>муниципального образования Дмитровское сельское поселение Советского района на портале Правительства Республики Крым rk.gov.ru в разделе «Советский район. Муниципальные образования района. Дмитровское сельское поселение», на сайте администрации Дмитровского сельского поселения в сети Интернет (Дмитровское –</w:t>
      </w:r>
      <w:proofErr w:type="spellStart"/>
      <w:r w:rsidRPr="00156FC8">
        <w:rPr>
          <w:rFonts w:ascii="Times New Roman" w:hAnsi="Times New Roman" w:cs="Times New Roman"/>
          <w:sz w:val="28"/>
          <w:szCs w:val="28"/>
        </w:rPr>
        <w:t>сп.рф</w:t>
      </w:r>
      <w:proofErr w:type="spellEnd"/>
      <w:r w:rsidRPr="00156FC8">
        <w:rPr>
          <w:rFonts w:ascii="Times New Roman" w:hAnsi="Times New Roman" w:cs="Times New Roman"/>
          <w:sz w:val="28"/>
          <w:szCs w:val="28"/>
        </w:rPr>
        <w:t>.) и на информационном стенде в здании администрации Дмитровского сельского поселения по адресу: с. Дмитровка ул. Львовская, 7 Б.</w:t>
      </w:r>
    </w:p>
    <w:p w14:paraId="21E84AA2" w14:textId="77777777" w:rsidR="00757CB1" w:rsidRPr="00BB4F36" w:rsidRDefault="00757CB1" w:rsidP="00757CB1">
      <w:pPr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4.</w:t>
      </w:r>
      <w:r w:rsidRPr="00C52D97">
        <w:rPr>
          <w:szCs w:val="28"/>
          <w:lang w:eastAsia="zh-CN"/>
        </w:rPr>
        <w:t xml:space="preserve"> </w:t>
      </w:r>
      <w:r w:rsidRPr="00BB4F3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4F36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6783EC82" w14:textId="77777777" w:rsidR="00156FC8" w:rsidRPr="00757CB1" w:rsidRDefault="00156FC8" w:rsidP="00757CB1">
      <w:pPr>
        <w:pStyle w:val="30"/>
        <w:shd w:val="clear" w:color="auto" w:fill="auto"/>
        <w:spacing w:after="236" w:line="274" w:lineRule="exact"/>
        <w:ind w:right="4254"/>
        <w:rPr>
          <w:i/>
        </w:rPr>
      </w:pPr>
    </w:p>
    <w:p w14:paraId="4B153841" w14:textId="77777777" w:rsidR="009A5EF2" w:rsidRDefault="0004728F">
      <w:pPr>
        <w:pStyle w:val="22"/>
        <w:shd w:val="clear" w:color="auto" w:fill="auto"/>
        <w:spacing w:before="0" w:after="0" w:line="346" w:lineRule="exact"/>
        <w:ind w:left="20" w:right="220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54A47885" wp14:editId="44B07044">
                <wp:simplePos x="0" y="0"/>
                <wp:positionH relativeFrom="margin">
                  <wp:posOffset>4364990</wp:posOffset>
                </wp:positionH>
                <wp:positionV relativeFrom="paragraph">
                  <wp:posOffset>431800</wp:posOffset>
                </wp:positionV>
                <wp:extent cx="1273175" cy="204470"/>
                <wp:effectExtent l="0" t="0" r="3175" b="508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45E0D" w14:textId="77777777" w:rsidR="00B8171B" w:rsidRPr="00F61CFE" w:rsidRDefault="00F61CFE" w:rsidP="00F61CFE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F61CF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Д.А.Ефременко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478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7pt;margin-top:34pt;width:100.25pt;height:16.1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" filled="f" stroked="f">
                <v:textbox style="mso-fit-shape-to-text:t" inset="0,0,0,0">
                  <w:txbxContent>
                    <w:p w14:paraId="0A845E0D" w14:textId="77777777" w:rsidR="00B8171B" w:rsidRPr="00F61CFE" w:rsidRDefault="00F61CFE" w:rsidP="00F61CF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F61CFE">
                        <w:rPr>
                          <w:rFonts w:ascii="Times New Roman" w:hAnsi="Times New Roman" w:cs="Times New Roman"/>
                          <w:sz w:val="28"/>
                        </w:rPr>
                        <w:t>Д.А.Ефременко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5EF2">
        <w:t>Председатель Дмитровского сельского совета –</w:t>
      </w:r>
    </w:p>
    <w:p w14:paraId="081BE737" w14:textId="77777777" w:rsidR="000337A8" w:rsidRDefault="008167D0">
      <w:pPr>
        <w:pStyle w:val="22"/>
        <w:shd w:val="clear" w:color="auto" w:fill="auto"/>
        <w:spacing w:before="0" w:after="0" w:line="346" w:lineRule="exact"/>
        <w:ind w:left="20" w:right="2200"/>
        <w:jc w:val="left"/>
      </w:pPr>
      <w:r>
        <w:t xml:space="preserve"> глав</w:t>
      </w:r>
      <w:r w:rsidR="009A5EF2">
        <w:t>а</w:t>
      </w:r>
      <w:r w:rsidR="000337A8">
        <w:t xml:space="preserve"> а</w:t>
      </w:r>
      <w:r w:rsidR="001872DA">
        <w:t xml:space="preserve">дминистрации </w:t>
      </w:r>
      <w:r w:rsidR="00F61CFE">
        <w:tab/>
      </w:r>
    </w:p>
    <w:p w14:paraId="3181D50A" w14:textId="77777777" w:rsidR="00156FC8" w:rsidRDefault="009A5EF2" w:rsidP="00156FC8">
      <w:pPr>
        <w:pStyle w:val="22"/>
        <w:shd w:val="clear" w:color="auto" w:fill="auto"/>
        <w:spacing w:before="0" w:after="0" w:line="346" w:lineRule="exact"/>
        <w:ind w:left="20" w:right="2200"/>
        <w:jc w:val="left"/>
      </w:pPr>
      <w:r>
        <w:t>Дмитровского</w:t>
      </w:r>
      <w:r w:rsidR="000337A8">
        <w:t xml:space="preserve"> </w:t>
      </w:r>
      <w:r w:rsidR="001872DA">
        <w:t>сельского поселения</w:t>
      </w:r>
      <w:r w:rsidR="00156FC8">
        <w:t xml:space="preserve">                                                    </w:t>
      </w:r>
      <w:r w:rsidR="001872DA">
        <w:br w:type="page"/>
      </w:r>
      <w:r w:rsidR="00B75B0F">
        <w:lastRenderedPageBreak/>
        <w:t xml:space="preserve">                                                                                                         </w:t>
      </w:r>
      <w:r w:rsidR="003F51C9">
        <w:t xml:space="preserve">                   </w:t>
      </w:r>
      <w:r w:rsidR="00156FC8">
        <w:t xml:space="preserve">                     </w:t>
      </w:r>
    </w:p>
    <w:p w14:paraId="5CD6B2FA" w14:textId="77777777" w:rsidR="00757CB1" w:rsidRDefault="00156FC8" w:rsidP="00757CB1">
      <w:pPr>
        <w:shd w:val="clear" w:color="auto" w:fill="FFFFFF"/>
        <w:tabs>
          <w:tab w:val="left" w:pos="466"/>
        </w:tabs>
        <w:ind w:right="10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</w:t>
      </w:r>
      <w:r w:rsidR="00757CB1">
        <w:rPr>
          <w:rFonts w:ascii="Times New Roman" w:hAnsi="Times New Roman" w:cs="Times New Roman"/>
          <w:sz w:val="28"/>
          <w:szCs w:val="28"/>
        </w:rPr>
        <w:t>Приложение</w:t>
      </w:r>
    </w:p>
    <w:p w14:paraId="339D1290" w14:textId="77777777" w:rsidR="00757CB1" w:rsidRDefault="00757CB1" w:rsidP="00757CB1">
      <w:pPr>
        <w:shd w:val="clear" w:color="auto" w:fill="FFFFFF"/>
        <w:tabs>
          <w:tab w:val="left" w:pos="466"/>
        </w:tabs>
        <w:ind w:right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BDDEDD0" w14:textId="77777777" w:rsidR="00757CB1" w:rsidRDefault="00757CB1" w:rsidP="00757CB1">
      <w:pPr>
        <w:shd w:val="clear" w:color="auto" w:fill="FFFFFF"/>
        <w:tabs>
          <w:tab w:val="left" w:pos="466"/>
        </w:tabs>
        <w:ind w:right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</w:p>
    <w:p w14:paraId="7BF913AF" w14:textId="77777777" w:rsidR="00757CB1" w:rsidRDefault="00757CB1" w:rsidP="00757CB1">
      <w:pPr>
        <w:shd w:val="clear" w:color="auto" w:fill="FFFFFF"/>
        <w:tabs>
          <w:tab w:val="left" w:pos="466"/>
        </w:tabs>
        <w:ind w:right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Республики Крым</w:t>
      </w:r>
    </w:p>
    <w:p w14:paraId="1D751996" w14:textId="77777777" w:rsidR="00757CB1" w:rsidRDefault="00757CB1" w:rsidP="00757CB1">
      <w:pPr>
        <w:shd w:val="clear" w:color="auto" w:fill="FFFFFF"/>
        <w:tabs>
          <w:tab w:val="left" w:pos="466"/>
        </w:tabs>
        <w:ind w:right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декабря 2021 года № 210</w:t>
      </w:r>
    </w:p>
    <w:p w14:paraId="30635075" w14:textId="77777777" w:rsidR="00757CB1" w:rsidRDefault="00757CB1" w:rsidP="00757CB1">
      <w:pPr>
        <w:shd w:val="clear" w:color="auto" w:fill="FFFFFF"/>
        <w:tabs>
          <w:tab w:val="left" w:pos="466"/>
        </w:tabs>
        <w:ind w:right="10"/>
        <w:jc w:val="right"/>
        <w:rPr>
          <w:rFonts w:ascii="Times New Roman" w:hAnsi="Times New Roman" w:cs="Times New Roman"/>
          <w:sz w:val="28"/>
          <w:szCs w:val="28"/>
        </w:rPr>
      </w:pPr>
    </w:p>
    <w:p w14:paraId="6D125E7C" w14:textId="77777777" w:rsidR="00757CB1" w:rsidRPr="00BB4F36" w:rsidRDefault="00757CB1" w:rsidP="00757CB1">
      <w:pPr>
        <w:ind w:left="20" w:firstLine="709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B4F36">
        <w:rPr>
          <w:rFonts w:ascii="Times New Roman" w:eastAsia="Arial Unicode MS" w:hAnsi="Times New Roman" w:cs="Times New Roman"/>
          <w:b/>
          <w:sz w:val="28"/>
          <w:szCs w:val="28"/>
        </w:rPr>
        <w:t xml:space="preserve">Порядок </w:t>
      </w:r>
    </w:p>
    <w:p w14:paraId="74BFADE9" w14:textId="77777777" w:rsidR="00757CB1" w:rsidRPr="00BB4F36" w:rsidRDefault="00757CB1" w:rsidP="00757CB1">
      <w:pPr>
        <w:ind w:left="2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4F36">
        <w:rPr>
          <w:rFonts w:ascii="Times New Roman" w:eastAsia="Arial Unicode MS" w:hAnsi="Times New Roman" w:cs="Times New Roman"/>
          <w:b/>
          <w:sz w:val="28"/>
          <w:szCs w:val="28"/>
        </w:rPr>
        <w:t xml:space="preserve">осуществления </w:t>
      </w:r>
      <w:r w:rsidRPr="00BB4F36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Pr="00BB4F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Pr="00BB4F36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Крым и (или) находящимися в её ведении казенными учреждениями бюджетных полномочий главных администраторов доходов бюджета </w:t>
      </w:r>
      <w:r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Pr="00BB4F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Pr="00BB4F36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Крым</w:t>
      </w:r>
    </w:p>
    <w:p w14:paraId="787FAF03" w14:textId="77777777" w:rsidR="00757CB1" w:rsidRPr="00BB4F36" w:rsidRDefault="00757CB1" w:rsidP="00757CB1">
      <w:pPr>
        <w:ind w:left="2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A1188" w14:textId="77777777" w:rsidR="00757CB1" w:rsidRPr="00BB4F36" w:rsidRDefault="00757CB1" w:rsidP="00757CB1">
      <w:pPr>
        <w:numPr>
          <w:ilvl w:val="0"/>
          <w:numId w:val="9"/>
        </w:numPr>
        <w:tabs>
          <w:tab w:val="left" w:pos="426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Порядок о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 xml:space="preserve">существления </w:t>
      </w:r>
      <w:r w:rsidRPr="00BB4F3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района Республики Крым и (или) находящимися в её ведении казенными учреждениями бюджетных полномочий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 xml:space="preserve"> (далее – Порядок) разработан в соответствии с Бюджетным кодексом Российской Федерации и общими требованиями к закреплению </w:t>
      </w:r>
      <w:r w:rsidRPr="00BB4F3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 w:rsidRPr="00BB4F3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16 сентября 2021 года </w:t>
      </w:r>
      <w:r w:rsidRPr="003A46CF">
        <w:rPr>
          <w:rFonts w:ascii="Times New Roman" w:eastAsia="Arial Unicode MS" w:hAnsi="Times New Roman" w:cs="Times New Roman"/>
          <w:sz w:val="28"/>
          <w:szCs w:val="28"/>
        </w:rPr>
        <w:t>№ 1569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12F6998" w14:textId="77777777" w:rsidR="00757CB1" w:rsidRPr="00BB4F36" w:rsidRDefault="00757CB1" w:rsidP="00757CB1">
      <w:pPr>
        <w:numPr>
          <w:ilvl w:val="0"/>
          <w:numId w:val="9"/>
        </w:numPr>
        <w:tabs>
          <w:tab w:val="left" w:pos="426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Arial Unicode MS" w:hAnsi="Times New Roman" w:cs="Times New Roman"/>
          <w:sz w:val="28"/>
          <w:szCs w:val="28"/>
        </w:rPr>
        <w:t xml:space="preserve">Настоящий Порядок регулирует отношения по осуществлению бюджетных полномочий </w:t>
      </w:r>
      <w:r w:rsidRPr="00BB4F3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 xml:space="preserve">, являющейся органом местного самоуправления муниципального образования </w:t>
      </w:r>
      <w:r>
        <w:rPr>
          <w:rFonts w:ascii="Times New Roman" w:eastAsia="Arial Unicode MS" w:hAnsi="Times New Roman" w:cs="Times New Roman"/>
          <w:sz w:val="28"/>
          <w:szCs w:val="28"/>
        </w:rPr>
        <w:t>Дмитровское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eastAsia="Arial Unicode MS" w:hAnsi="Times New Roman" w:cs="Times New Roman"/>
          <w:sz w:val="28"/>
          <w:szCs w:val="28"/>
        </w:rPr>
        <w:t>Советского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 xml:space="preserve"> района Республики </w:t>
      </w:r>
      <w:r w:rsidRPr="003A46CF">
        <w:rPr>
          <w:rFonts w:ascii="Times New Roman" w:eastAsia="Arial Unicode MS" w:hAnsi="Times New Roman" w:cs="Times New Roman"/>
          <w:sz w:val="28"/>
          <w:szCs w:val="28"/>
        </w:rPr>
        <w:t>Крым и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 xml:space="preserve"> (или) находящимися в её ведении казенными учреждениями (далее – Администрация поселения).</w:t>
      </w:r>
    </w:p>
    <w:p w14:paraId="72F2C83A" w14:textId="77777777" w:rsidR="00757CB1" w:rsidRPr="00BB4F36" w:rsidRDefault="00757CB1" w:rsidP="00757CB1">
      <w:pPr>
        <w:tabs>
          <w:tab w:val="left" w:pos="7710"/>
        </w:tabs>
        <w:ind w:left="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 xml:space="preserve">Администрация поселения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обладает следующими бюджетными полномочиями:</w:t>
      </w:r>
    </w:p>
    <w:p w14:paraId="66F85B5E" w14:textId="77777777" w:rsidR="00757CB1" w:rsidRPr="00BB4F36" w:rsidRDefault="00757CB1" w:rsidP="00757CB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а) формирует и утверждает перечень администраторов доходов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района Республики Крым (далее – бюджет поселения)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B4F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FCFB466" wp14:editId="1E4882C6">
            <wp:extent cx="39624" cy="24391"/>
            <wp:effectExtent l="0" t="0" r="0" b="0"/>
            <wp:docPr id="5" name="Picture 14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" name="Picture 143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6208E" w14:textId="77777777" w:rsidR="00757CB1" w:rsidRPr="00BB4F36" w:rsidRDefault="00757CB1" w:rsidP="00757CB1">
      <w:pPr>
        <w:tabs>
          <w:tab w:val="left" w:pos="709"/>
        </w:tabs>
        <w:ind w:left="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б) формирует и представляет в финансовый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Дмитровское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Крым (далее – финансовый орган) следующие документы:</w:t>
      </w:r>
    </w:p>
    <w:p w14:paraId="11ABC7A6" w14:textId="77777777" w:rsidR="00757CB1" w:rsidRPr="00BB4F36" w:rsidRDefault="00757CB1" w:rsidP="00757CB1">
      <w:pPr>
        <w:tabs>
          <w:tab w:val="left" w:pos="771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- прогноз поступления администрируемых доходов;</w:t>
      </w:r>
    </w:p>
    <w:p w14:paraId="0616D98A" w14:textId="77777777" w:rsidR="00757CB1" w:rsidRPr="00BB4F36" w:rsidRDefault="00757CB1" w:rsidP="00757CB1">
      <w:pPr>
        <w:tabs>
          <w:tab w:val="left" w:pos="771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- аналитические материалы по исполнению бюджета поселения в части администрируемых доходов;</w:t>
      </w:r>
    </w:p>
    <w:p w14:paraId="35A43962" w14:textId="77777777" w:rsidR="00757CB1" w:rsidRPr="00BB4F36" w:rsidRDefault="00757CB1" w:rsidP="00757CB1">
      <w:pPr>
        <w:tabs>
          <w:tab w:val="left" w:pos="771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- сведения, необходимые для составления проекта бюджета поселения;</w:t>
      </w:r>
    </w:p>
    <w:p w14:paraId="783A2B8E" w14:textId="77777777" w:rsidR="00757CB1" w:rsidRPr="00BB4F36" w:rsidRDefault="00757CB1" w:rsidP="00757CB1">
      <w:pPr>
        <w:tabs>
          <w:tab w:val="left" w:pos="771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сведения, необходимые для составления и ведения кассового плана;</w:t>
      </w:r>
    </w:p>
    <w:p w14:paraId="6AA5E74F" w14:textId="77777777" w:rsidR="00757CB1" w:rsidRPr="00BB4F36" w:rsidRDefault="00757CB1" w:rsidP="00757CB1">
      <w:pPr>
        <w:tabs>
          <w:tab w:val="left" w:pos="771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-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о закрепленных за ними источниках доходов для включения в перечень источников доходов бюджета поселения и реестр источников доходов бюджета поселения;</w:t>
      </w:r>
    </w:p>
    <w:p w14:paraId="79A7C44C" w14:textId="77777777" w:rsidR="00757CB1" w:rsidRPr="00BB4F36" w:rsidRDefault="00757CB1" w:rsidP="00757CB1">
      <w:pPr>
        <w:tabs>
          <w:tab w:val="left" w:pos="77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-сведения, необходимые для внесения изменений в Перечень главных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Дмитровского сельского </w:t>
      </w:r>
      <w:r w:rsidRPr="00BB4F3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4228874" w14:textId="77777777" w:rsidR="00757CB1" w:rsidRPr="00BB4F36" w:rsidRDefault="00757CB1" w:rsidP="00757CB1">
      <w:pPr>
        <w:tabs>
          <w:tab w:val="left" w:pos="771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Документы по формированию и исполнению бюджета поселения предоставляются главными администраторами доходов по форме и в сроки, установленные финансовым органом, в соответствии с принятыми муниципальными нормативными правовыми актами. </w:t>
      </w:r>
    </w:p>
    <w:p w14:paraId="2BD992E6" w14:textId="77777777" w:rsidR="00757CB1" w:rsidRPr="00BB4F36" w:rsidRDefault="00757CB1" w:rsidP="00757CB1">
      <w:pPr>
        <w:tabs>
          <w:tab w:val="left" w:pos="7710"/>
        </w:tabs>
        <w:ind w:left="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в) формирует и представляет в финансовый орган бюджетную отчетность главного администратора доходов бюджета поселения по формам, установленным законодательством Российской Федерации и в сроки, установленные финансовым органом;</w:t>
      </w:r>
    </w:p>
    <w:p w14:paraId="54E54357" w14:textId="77777777" w:rsidR="00757CB1" w:rsidRPr="00BB4F36" w:rsidRDefault="00757CB1" w:rsidP="00757CB1">
      <w:pPr>
        <w:tabs>
          <w:tab w:val="left" w:pos="7710"/>
        </w:tabs>
        <w:ind w:left="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г) исполняет, в случае необходимости полномочия администратора доходов бюджета поселения;</w:t>
      </w:r>
    </w:p>
    <w:p w14:paraId="7A554CE0" w14:textId="77777777" w:rsidR="00757CB1" w:rsidRPr="00BB4F36" w:rsidRDefault="00757CB1" w:rsidP="00757CB1">
      <w:pPr>
        <w:tabs>
          <w:tab w:val="left" w:pos="7710"/>
        </w:tabs>
        <w:ind w:left="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д) принимает нормативные правовые акты о наделении казенных учреждений, находящихся в её ведении, полномочиями администраторов доходов бюджета поселения и доводит их до соответствующих администраторов доходов бюджета поселения не позднее 3 рабочих дней после их принятия;</w:t>
      </w:r>
    </w:p>
    <w:p w14:paraId="35731946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е) принимает нормативные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правовые акты, устанавливающие перечень казенных учреждений, находящихся в её ведении, осуществляющих полномочия главных администраторов доходов и закрепляющие за ними источники доходов бюджета поселения, а также нормативные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правовые акты о наделении казенных учреждений, находящихся в её ведении, полномочиями администраторов доходов и доводят их до соответствующих администраторов доходов бюджета поселения не позднее 3 рабочих дней после их принятия;</w:t>
      </w:r>
    </w:p>
    <w:p w14:paraId="1B9D5B7D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ж) утверждает методику прогнозирования поступлений доходов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>поселения в соответствии с общими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>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года №574 «Об общих требованиях к методике прогнозирования поступлений доходов в бюджеты бюджетной системы Российской Федерации»;</w:t>
      </w:r>
    </w:p>
    <w:p w14:paraId="7ECB81B4" w14:textId="77777777" w:rsidR="00757CB1" w:rsidRPr="00BB4F36" w:rsidRDefault="00757CB1" w:rsidP="00757CB1">
      <w:pPr>
        <w:tabs>
          <w:tab w:val="left" w:pos="771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з) осуществляет иные бюджетные полномочия, 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p w14:paraId="603BD88A" w14:textId="77777777" w:rsidR="00757CB1" w:rsidRPr="00BB4F36" w:rsidRDefault="00757CB1" w:rsidP="00757CB1">
      <w:pPr>
        <w:tabs>
          <w:tab w:val="left" w:pos="7710"/>
        </w:tabs>
        <w:ind w:left="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4. Главные администраторы доходов бюджета поселения не позднее 15 дней до начала очередного финансового года утверждают и доводят до казенных учреждений, находящихся в их ведении, нормативный правовой акт, наделяющий их полномочиями администратора доходов и определяющий порядок осуществления ими 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администратора доходов бюджета поселения, который должен содержать следующие положения:</w:t>
      </w:r>
    </w:p>
    <w:p w14:paraId="72EF139A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а) закрепление за подведомственными администраторами доходов бюджета поселения источников доходов,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Республики Крым, муниципальных нормативных правовых актов, являющихся основанием для администрирования данного вида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lastRenderedPageBreak/>
        <w:t>платежа (источника доходов). При формировании перечня источников доходов необходимо отразить особенности, связанные с их детализацией по кодам подвидов доходов;</w:t>
      </w:r>
    </w:p>
    <w:p w14:paraId="58CFE33F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б) наделение подведомственных администраторов доходов бюджета поселения, в отношении закрепленных за ними источников доходов следующими бюджетными полномочиями:</w:t>
      </w:r>
    </w:p>
    <w:p w14:paraId="3A4DBBBB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- начисление, учет и контроль за правильностью исчисления, полнотой и своевременностью осуществления платежей в бюджет, в том числе пеней, штрафов по ним;</w:t>
      </w:r>
    </w:p>
    <w:p w14:paraId="5327D896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- взыскание задолженности по платежам в бюджет, в том числе пеней, штрафов;</w:t>
      </w:r>
    </w:p>
    <w:p w14:paraId="3AACE2A9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- принятие решений о возврате излишне уплаченных (взысканных) платежей в бюджет, в том числе пеней,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Республике Крым поручений для осуществления возврата в порядке, установленном Министерством финансов Российской Федерации (в том числе определение порядка и сроков рассмотрения администратором доходов бюджета заявления плательщика о возврате суммы излишне уплаченных денежных средств, а также перечня других документов, необходимых администратору для принятия решения о возврате);</w:t>
      </w:r>
    </w:p>
    <w:p w14:paraId="15804404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- принятие решения о зачете (уточнении) платежей в бюджет поселения и представление соответствующего уведомления в управление Федерального казначейства по Республике Крым;</w:t>
      </w:r>
    </w:p>
    <w:p w14:paraId="74BE0007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- формирование и представление главному администратору доходов бюджета поселения сведений и бюджетной отчетности, необходимой для осуществления его полномочий, в случае и порядке, установленных главным администратором доходов бюджета поселения;</w:t>
      </w:r>
    </w:p>
    <w:p w14:paraId="3813FDAF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- предоставление информации, необходимой для уплаты денежных средств физическими и юридическими лицами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порядком, установленным Федеральным </w:t>
      </w:r>
      <w:hyperlink r:id="rId10" w:history="1">
        <w:r w:rsidRPr="00BB4F3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71F80733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бюджета поселения или указание нормативных правовых актов Российской Федерации и Республики Крым, регулирующих данные вопросы;</w:t>
      </w:r>
    </w:p>
    <w:p w14:paraId="53392D8E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г) определение порядка и сроков сверки данных бюджетного учета администрируемых доходов бюджета поселения в соответствии с нормативными правовыми актами Российской Федерации;</w:t>
      </w:r>
    </w:p>
    <w:p w14:paraId="53958E81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д) определение порядка действий администраторов доходов бюджета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при уточнении невыясненных поступлений в соответствии с нормативными правовыми актами Российской Федерации и Республики Крым, в том числе нормативными правовыми актами Министерства финансов Российской Федерации и нормативными правовыми актами финансового органа;</w:t>
      </w:r>
    </w:p>
    <w:p w14:paraId="2B88D69D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е) определение порядка действий администраторов доходов бюджета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при принудительном взыскании администраторами доходов с плательщика платежей в бюджет поселения, в том числе пеней, штрафов по ним,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следует довести до суда (мирового судьи) и (или)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пристава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исполнителя);</w:t>
      </w:r>
    </w:p>
    <w:p w14:paraId="3B9E0027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ж) установление порядка обмена информацией между структурными подразделениями администратора доходов бюджета поселения (в том числе обеспечение обмена информацией о принятых администратором доходов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бюджета поселения);</w:t>
      </w:r>
    </w:p>
    <w:p w14:paraId="3778BE12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з) определение порядка, форм и сроков представления администратором доходов бюджета поселения главному администратору доходов бюджета поселения сведений и бюджетной отчетности, необходимых для осуществления полномочий главного администратора доходов;</w:t>
      </w:r>
    </w:p>
    <w:p w14:paraId="2E209394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и) иные положения, необходимые для реализации полномочий администратора доходов бюджета поселения.</w:t>
      </w:r>
    </w:p>
    <w:p w14:paraId="32CA62D8" w14:textId="77777777" w:rsidR="00757CB1" w:rsidRPr="00BB4F36" w:rsidRDefault="00757CB1" w:rsidP="00757CB1">
      <w:pPr>
        <w:tabs>
          <w:tab w:val="left" w:pos="771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5. При отсутствии подведомственных администраторов доходов, главные администраторы доходов бюджета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нормативный правовой акт об утверждении порядка осуществления ими полномочий администраторов доходов, который должен содержать следующие положения:</w:t>
      </w:r>
    </w:p>
    <w:p w14:paraId="193EB64A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а) определение порядка заполнения (составления) и отражения в бюджетном учете первичных документов по администрируемым доходам бюджета поселения или указание нормативных правовых актов Российской Федерации и Республики Крым, регулирующих данные вопросы;</w:t>
      </w:r>
    </w:p>
    <w:p w14:paraId="15E3E2BE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б) определение порядка и сроков сверки данных бюджетного учета администрируемых доходов бюджета поселения в соответствии с нормативными правовыми актами Российской Федерации;</w:t>
      </w:r>
    </w:p>
    <w:p w14:paraId="627E4CCB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в) определение порядка действий при уточнении невыясненных поступлений в соответствии с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Российской Федерации и Республики Крым, в том числе нормативными правовыми актами Министерства финансов Российской Федерации и нормативными правовыми актами финансового органа;</w:t>
      </w:r>
    </w:p>
    <w:p w14:paraId="2254E350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г) определение порядка действий при принудительном взыскании с плательщика платежей в бюджет поселения, пеней,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следует довести до суда (мирового судьи) и (или) судебного пристава-исполнителя) в соответствии с нормативными правовыми актами Российской Федерации;</w:t>
      </w:r>
    </w:p>
    <w:p w14:paraId="2DA12631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д) определение порядка действий при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суммы;</w:t>
      </w:r>
    </w:p>
    <w:p w14:paraId="1A42ED23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е) перечень источников доходов бюджета поселения, полномочия по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администрированию которых они осуществляют, с указанием нормативных правовых актов Российской Федерации и Республики Крым, муниципальных нормативных правовых актов, являющихся основанием для администрирования данного вида платежа;</w:t>
      </w:r>
    </w:p>
    <w:p w14:paraId="14900832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ж) иные положения, необходимые для реализации полномочий администратора доходов.</w:t>
      </w:r>
    </w:p>
    <w:p w14:paraId="74972DA5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6. Главные администраторы доходов бюджета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в течение 3 рабочих дней после вступления в силу нормативных правовых актов, указанных в </w:t>
      </w:r>
      <w:hyperlink w:anchor="P78" w:history="1">
        <w:r w:rsidRPr="00BB4F36">
          <w:rPr>
            <w:rFonts w:ascii="Times New Roman" w:eastAsia="Times New Roman" w:hAnsi="Times New Roman" w:cs="Times New Roman"/>
            <w:sz w:val="28"/>
            <w:szCs w:val="28"/>
          </w:rPr>
          <w:t>пунктах 3</w:t>
        </w:r>
      </w:hyperlink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 и 4 настоящего Порядка, доводят их до финансового органа.</w:t>
      </w:r>
    </w:p>
    <w:p w14:paraId="66BEF7B8" w14:textId="77777777" w:rsidR="00757CB1" w:rsidRPr="00BB4F36" w:rsidRDefault="00757CB1" w:rsidP="00757CB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В случае изменения полномочий и (или) функций главных администраторов по администрированию соответствующих видов доходов бюджета поселения, главный администратор доходов бюджета поселения в 3-дневный срок со дня наступления указанных событий доводит данную информацию до финансового органа.</w:t>
      </w:r>
    </w:p>
    <w:p w14:paraId="47323385" w14:textId="77777777" w:rsidR="00757CB1" w:rsidRPr="00BB4F36" w:rsidRDefault="00757CB1" w:rsidP="00757CB1">
      <w:pPr>
        <w:tabs>
          <w:tab w:val="left" w:pos="771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>7. Администраторы доходов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поселения не позднее 10 дней после доведения до них главным администратором доходов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>поселения, в ведении которого они находятся, порядка осуществления полномочий администратора доходов бюджета поселения (до начала очередного финансового года) организуют взаимодействие с управлением Федерального казначейства по Республике Крым, в порядке и в сроки, установленные законодательством Российской Федерации.</w:t>
      </w:r>
    </w:p>
    <w:p w14:paraId="6BEF61CF" w14:textId="77777777" w:rsidR="00757CB1" w:rsidRPr="00BB4F36" w:rsidRDefault="00757CB1" w:rsidP="00757CB1">
      <w:pPr>
        <w:tabs>
          <w:tab w:val="left" w:pos="7710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8.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района Республики Крым,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 xml:space="preserve">ежегодно утверждается Администрацией поселения в соответствии с общими требованиями к закреплению </w:t>
      </w:r>
      <w:r w:rsidRPr="00BB4F3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BB4F36">
        <w:rPr>
          <w:rFonts w:ascii="Times New Roman" w:eastAsia="Arial Unicode MS" w:hAnsi="Times New Roman" w:cs="Times New Roman"/>
          <w:sz w:val="28"/>
          <w:szCs w:val="28"/>
        </w:rPr>
        <w:t>, утвержденными постановлением Правительства Российской Федерации от 16 сентября 2021 года № 1569.</w:t>
      </w:r>
    </w:p>
    <w:p w14:paraId="59884300" w14:textId="77777777" w:rsidR="00757CB1" w:rsidRPr="00BB4F36" w:rsidRDefault="00757CB1" w:rsidP="00757CB1">
      <w:pPr>
        <w:tabs>
          <w:tab w:val="left" w:pos="77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В случаях изменения состава и (или) функций главных администраторов, а также изменения принципов назначения и присвоения структуры кодов бюджетной классификации </w:t>
      </w:r>
      <w:r w:rsidRPr="00BB4F3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Российской Федерации изменения в </w:t>
      </w:r>
      <w:r w:rsidRPr="00BB4F36">
        <w:rPr>
          <w:rFonts w:ascii="Times New Roman" w:eastAsia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BB4F36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F3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вносятся на основании нормативного правового акта финансового органа.</w:t>
      </w:r>
    </w:p>
    <w:p w14:paraId="5B7F3A21" w14:textId="77777777" w:rsidR="00757CB1" w:rsidRDefault="00757CB1" w:rsidP="00757CB1">
      <w:pPr>
        <w:shd w:val="clear" w:color="auto" w:fill="FFFFFF"/>
        <w:tabs>
          <w:tab w:val="left" w:pos="466"/>
        </w:tabs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sectPr w:rsidR="00757CB1" w:rsidSect="007B5A1E">
      <w:headerReference w:type="even" r:id="rId11"/>
      <w:headerReference w:type="default" r:id="rId12"/>
      <w:type w:val="continuous"/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900B" w14:textId="77777777" w:rsidR="00A00769" w:rsidRDefault="00A00769">
      <w:r>
        <w:separator/>
      </w:r>
    </w:p>
  </w:endnote>
  <w:endnote w:type="continuationSeparator" w:id="0">
    <w:p w14:paraId="1F9FCCE7" w14:textId="77777777" w:rsidR="00A00769" w:rsidRDefault="00A0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A115" w14:textId="77777777" w:rsidR="00A00769" w:rsidRDefault="00A00769"/>
  </w:footnote>
  <w:footnote w:type="continuationSeparator" w:id="0">
    <w:p w14:paraId="1CDB2B2C" w14:textId="77777777" w:rsidR="00A00769" w:rsidRDefault="00A007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1021" w14:textId="77777777" w:rsidR="00B8171B" w:rsidRDefault="0004728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6B63EF9" wp14:editId="489AC37B">
              <wp:simplePos x="0" y="0"/>
              <wp:positionH relativeFrom="page">
                <wp:posOffset>1955165</wp:posOffset>
              </wp:positionH>
              <wp:positionV relativeFrom="page">
                <wp:posOffset>732790</wp:posOffset>
              </wp:positionV>
              <wp:extent cx="1102360" cy="204470"/>
              <wp:effectExtent l="0" t="0" r="254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23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2A9B6" w14:textId="77777777" w:rsidR="00B8171B" w:rsidRDefault="001872DA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[мероприятий.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63E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53.95pt;margin-top:57.7pt;width:86.8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" filled="f" stroked="f">
              <v:textbox style="mso-fit-shape-to-text:t" inset="0,0,0,0">
                <w:txbxContent>
                  <w:p w14:paraId="0452A9B6" w14:textId="77777777" w:rsidR="00B8171B" w:rsidRDefault="001872DA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[мероприятий.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77BC" w14:textId="77777777" w:rsidR="00B8171B" w:rsidRDefault="0004728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44A0FC9" wp14:editId="584C8482">
              <wp:simplePos x="0" y="0"/>
              <wp:positionH relativeFrom="page">
                <wp:posOffset>1955165</wp:posOffset>
              </wp:positionH>
              <wp:positionV relativeFrom="page">
                <wp:posOffset>732790</wp:posOffset>
              </wp:positionV>
              <wp:extent cx="1102360" cy="204470"/>
              <wp:effectExtent l="0" t="0" r="254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23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3438B" w14:textId="77777777" w:rsidR="00B8171B" w:rsidRDefault="001872DA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[мероприятий.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A0F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53.95pt;margin-top:57.7pt;width:86.8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" filled="f" stroked="f">
              <v:textbox style="mso-fit-shape-to-text:t" inset="0,0,0,0">
                <w:txbxContent>
                  <w:p w14:paraId="69E3438B" w14:textId="77777777" w:rsidR="00B8171B" w:rsidRDefault="001872DA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[мероприятий.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BAC"/>
    <w:multiLevelType w:val="multilevel"/>
    <w:tmpl w:val="89C6F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C1577"/>
    <w:multiLevelType w:val="multilevel"/>
    <w:tmpl w:val="35BE1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CDA0B8C"/>
    <w:multiLevelType w:val="multilevel"/>
    <w:tmpl w:val="E70066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A919D4"/>
    <w:multiLevelType w:val="multilevel"/>
    <w:tmpl w:val="3B1E50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8E2DDF"/>
    <w:multiLevelType w:val="multilevel"/>
    <w:tmpl w:val="0930C08C"/>
    <w:lvl w:ilvl="0">
      <w:start w:val="2013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437DC4"/>
    <w:multiLevelType w:val="multilevel"/>
    <w:tmpl w:val="528883C2"/>
    <w:lvl w:ilvl="0">
      <w:start w:val="2013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296604"/>
    <w:multiLevelType w:val="multilevel"/>
    <w:tmpl w:val="0B40F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FA2106"/>
    <w:multiLevelType w:val="multilevel"/>
    <w:tmpl w:val="2744E3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56551B"/>
    <w:multiLevelType w:val="hybridMultilevel"/>
    <w:tmpl w:val="8612045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1B"/>
    <w:rsid w:val="000209A4"/>
    <w:rsid w:val="000337A8"/>
    <w:rsid w:val="0004728F"/>
    <w:rsid w:val="00060C04"/>
    <w:rsid w:val="0006568E"/>
    <w:rsid w:val="0008408E"/>
    <w:rsid w:val="000874A3"/>
    <w:rsid w:val="000C2F12"/>
    <w:rsid w:val="000C5878"/>
    <w:rsid w:val="000F43AD"/>
    <w:rsid w:val="001021B3"/>
    <w:rsid w:val="0010735D"/>
    <w:rsid w:val="00156FC8"/>
    <w:rsid w:val="00177996"/>
    <w:rsid w:val="001872DA"/>
    <w:rsid w:val="00197C64"/>
    <w:rsid w:val="001B7940"/>
    <w:rsid w:val="001C5138"/>
    <w:rsid w:val="00270AB7"/>
    <w:rsid w:val="002820A3"/>
    <w:rsid w:val="00285791"/>
    <w:rsid w:val="002918CC"/>
    <w:rsid w:val="0029555C"/>
    <w:rsid w:val="002D43DA"/>
    <w:rsid w:val="002E5573"/>
    <w:rsid w:val="0030555E"/>
    <w:rsid w:val="00305ED0"/>
    <w:rsid w:val="0031341F"/>
    <w:rsid w:val="00325B0A"/>
    <w:rsid w:val="00384411"/>
    <w:rsid w:val="003B5F75"/>
    <w:rsid w:val="003D1692"/>
    <w:rsid w:val="003E61A9"/>
    <w:rsid w:val="003F51C9"/>
    <w:rsid w:val="00444CE0"/>
    <w:rsid w:val="004B1BCF"/>
    <w:rsid w:val="004D6820"/>
    <w:rsid w:val="004F2CD9"/>
    <w:rsid w:val="005163F2"/>
    <w:rsid w:val="0054545B"/>
    <w:rsid w:val="00546974"/>
    <w:rsid w:val="00553E6E"/>
    <w:rsid w:val="00556B18"/>
    <w:rsid w:val="00571DB0"/>
    <w:rsid w:val="00593265"/>
    <w:rsid w:val="00597565"/>
    <w:rsid w:val="005B124E"/>
    <w:rsid w:val="005F1352"/>
    <w:rsid w:val="00650B7F"/>
    <w:rsid w:val="006569D5"/>
    <w:rsid w:val="00676CAA"/>
    <w:rsid w:val="006838BD"/>
    <w:rsid w:val="006950E0"/>
    <w:rsid w:val="006C063A"/>
    <w:rsid w:val="006F103B"/>
    <w:rsid w:val="00701D2B"/>
    <w:rsid w:val="0072315C"/>
    <w:rsid w:val="00757CB1"/>
    <w:rsid w:val="0078260D"/>
    <w:rsid w:val="00786526"/>
    <w:rsid w:val="007912BC"/>
    <w:rsid w:val="007B4979"/>
    <w:rsid w:val="007B5A1E"/>
    <w:rsid w:val="008167D0"/>
    <w:rsid w:val="0083575A"/>
    <w:rsid w:val="00860A83"/>
    <w:rsid w:val="008C05A3"/>
    <w:rsid w:val="008C28D3"/>
    <w:rsid w:val="008F0BA7"/>
    <w:rsid w:val="009624BB"/>
    <w:rsid w:val="00971DC2"/>
    <w:rsid w:val="0097625B"/>
    <w:rsid w:val="00981B1A"/>
    <w:rsid w:val="00986DBC"/>
    <w:rsid w:val="009A5EF2"/>
    <w:rsid w:val="009A7E99"/>
    <w:rsid w:val="009B3DF6"/>
    <w:rsid w:val="00A00769"/>
    <w:rsid w:val="00A00839"/>
    <w:rsid w:val="00A26A1A"/>
    <w:rsid w:val="00A32288"/>
    <w:rsid w:val="00A36293"/>
    <w:rsid w:val="00A378BD"/>
    <w:rsid w:val="00A5319A"/>
    <w:rsid w:val="00A71484"/>
    <w:rsid w:val="00A9639E"/>
    <w:rsid w:val="00AA07F2"/>
    <w:rsid w:val="00AD094A"/>
    <w:rsid w:val="00AF5ADA"/>
    <w:rsid w:val="00B12A0E"/>
    <w:rsid w:val="00B15316"/>
    <w:rsid w:val="00B30049"/>
    <w:rsid w:val="00B675F4"/>
    <w:rsid w:val="00B75B0F"/>
    <w:rsid w:val="00B8171B"/>
    <w:rsid w:val="00BB4310"/>
    <w:rsid w:val="00BB79FF"/>
    <w:rsid w:val="00BC007B"/>
    <w:rsid w:val="00BC088B"/>
    <w:rsid w:val="00BC2C8B"/>
    <w:rsid w:val="00BD3E83"/>
    <w:rsid w:val="00C11882"/>
    <w:rsid w:val="00C25535"/>
    <w:rsid w:val="00C32883"/>
    <w:rsid w:val="00C87A92"/>
    <w:rsid w:val="00CA0624"/>
    <w:rsid w:val="00CA2DC4"/>
    <w:rsid w:val="00CA31B3"/>
    <w:rsid w:val="00CB6773"/>
    <w:rsid w:val="00CC0CB0"/>
    <w:rsid w:val="00D146CF"/>
    <w:rsid w:val="00D23C87"/>
    <w:rsid w:val="00D34DD5"/>
    <w:rsid w:val="00D40264"/>
    <w:rsid w:val="00DD6131"/>
    <w:rsid w:val="00DE6263"/>
    <w:rsid w:val="00E03BC9"/>
    <w:rsid w:val="00E252F8"/>
    <w:rsid w:val="00E57248"/>
    <w:rsid w:val="00E910D9"/>
    <w:rsid w:val="00E975CF"/>
    <w:rsid w:val="00EF61C2"/>
    <w:rsid w:val="00F04E33"/>
    <w:rsid w:val="00F2701D"/>
    <w:rsid w:val="00F61CFE"/>
    <w:rsid w:val="00F761DA"/>
    <w:rsid w:val="00FC345B"/>
    <w:rsid w:val="00FE0A78"/>
    <w:rsid w:val="00FE2D34"/>
    <w:rsid w:val="00FF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35F7F"/>
  <w15:docId w15:val="{3E546A51-E246-4F8D-9A07-18B275A8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3C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C8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23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D23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D23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Exact">
    <w:name w:val="Основной текст Exact"/>
    <w:basedOn w:val="a0"/>
    <w:rsid w:val="00D23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23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6pt">
    <w:name w:val="Основной текст (3) + 16 pt"/>
    <w:basedOn w:val="3"/>
    <w:rsid w:val="00D23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a4">
    <w:name w:val="Основной текст_"/>
    <w:basedOn w:val="a0"/>
    <w:link w:val="22"/>
    <w:rsid w:val="00D23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sid w:val="00D23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 + Не полужирный"/>
    <w:basedOn w:val="a5"/>
    <w:rsid w:val="00D23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">
    <w:name w:val="Основной текст1"/>
    <w:basedOn w:val="a4"/>
    <w:rsid w:val="00D23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CenturyGothic125pt">
    <w:name w:val="Основной текст + Century Gothic;12;5 pt;Курсив"/>
    <w:basedOn w:val="a4"/>
    <w:rsid w:val="00D23C8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1">
    <w:name w:val="Основной текст (3) + Не полужирный"/>
    <w:basedOn w:val="3"/>
    <w:rsid w:val="00D23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3">
    <w:name w:val="Подпись к таблице (2)_"/>
    <w:basedOn w:val="a0"/>
    <w:link w:val="24"/>
    <w:rsid w:val="00D23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 + Малые прописные"/>
    <w:basedOn w:val="a4"/>
    <w:rsid w:val="00D23C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">
    <w:name w:val="Заголовок №1_"/>
    <w:basedOn w:val="a0"/>
    <w:link w:val="11"/>
    <w:rsid w:val="00D23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+ Не полужирный"/>
    <w:basedOn w:val="10"/>
    <w:rsid w:val="00D23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9">
    <w:name w:val="Колонтитул_"/>
    <w:basedOn w:val="a0"/>
    <w:link w:val="aa"/>
    <w:rsid w:val="00D23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Колонтитул"/>
    <w:basedOn w:val="a9"/>
    <w:rsid w:val="00D23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rsid w:val="00D23C87"/>
    <w:pPr>
      <w:shd w:val="clear" w:color="auto" w:fill="FFFFFF"/>
      <w:spacing w:before="240" w:line="0" w:lineRule="atLeast"/>
      <w:ind w:hanging="2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2"/>
    <w:basedOn w:val="a"/>
    <w:link w:val="a4"/>
    <w:rsid w:val="00D23C87"/>
    <w:pPr>
      <w:shd w:val="clear" w:color="auto" w:fill="FFFFFF"/>
      <w:spacing w:before="240" w:after="24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23C87"/>
    <w:pPr>
      <w:shd w:val="clear" w:color="auto" w:fill="FFFFFF"/>
      <w:spacing w:after="240" w:line="61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D23C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rsid w:val="00D23C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23C87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Колонтитул"/>
    <w:basedOn w:val="a"/>
    <w:link w:val="a9"/>
    <w:rsid w:val="00D23C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4B1BC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51C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51C9"/>
    <w:rPr>
      <w:rFonts w:ascii="Segoe UI" w:hAnsi="Segoe UI" w:cs="Segoe UI"/>
      <w:color w:val="000000"/>
      <w:sz w:val="18"/>
      <w:szCs w:val="18"/>
    </w:rPr>
  </w:style>
  <w:style w:type="paragraph" w:styleId="af">
    <w:name w:val="Normal (Web)"/>
    <w:basedOn w:val="a"/>
    <w:uiPriority w:val="99"/>
    <w:unhideWhenUsed/>
    <w:rsid w:val="00EF61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156FC8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f0">
    <w:name w:val="List Paragraph"/>
    <w:basedOn w:val="a"/>
    <w:uiPriority w:val="34"/>
    <w:qFormat/>
    <w:rsid w:val="00156FC8"/>
    <w:pPr>
      <w:ind w:left="720"/>
      <w:contextualSpacing/>
    </w:pPr>
  </w:style>
  <w:style w:type="paragraph" w:customStyle="1" w:styleId="ConsPlusTitle">
    <w:name w:val="ConsPlusTitle"/>
    <w:rsid w:val="00757CB1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(2)1"/>
    <w:basedOn w:val="a"/>
    <w:uiPriority w:val="99"/>
    <w:rsid w:val="00757CB1"/>
    <w:pPr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f1">
    <w:name w:val="No Spacing"/>
    <w:qFormat/>
    <w:rsid w:val="00757CB1"/>
    <w:pPr>
      <w:widowControl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F57036B2A20A0788A1000526A7B281BF07C9E61348786082128584A8BBB5AF031E919912E518E2254C766BB2aB21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AC9E-04B1-40D6-8EBD-1C4C25CC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Admin</cp:lastModifiedBy>
  <cp:revision>2</cp:revision>
  <cp:lastPrinted>2020-02-21T07:59:00Z</cp:lastPrinted>
  <dcterms:created xsi:type="dcterms:W3CDTF">2022-01-11T08:11:00Z</dcterms:created>
  <dcterms:modified xsi:type="dcterms:W3CDTF">2022-01-11T08:11:00Z</dcterms:modified>
</cp:coreProperties>
</file>