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0F" w:rsidRPr="001D66D1" w:rsidRDefault="009F330F" w:rsidP="009F330F">
      <w:pPr>
        <w:spacing w:after="0" w:line="240" w:lineRule="auto"/>
        <w:jc w:val="center"/>
        <w:rPr>
          <w:rFonts w:ascii="Times New Roman" w:hAnsi="Times New Roman" w:cs="Times New Roman"/>
          <w:sz w:val="28"/>
          <w:szCs w:val="28"/>
        </w:rPr>
      </w:pPr>
      <w:r w:rsidRPr="001D66D1">
        <w:rPr>
          <w:rFonts w:ascii="Times New Roman" w:hAnsi="Times New Roman" w:cs="Times New Roman"/>
          <w:noProof/>
          <w:sz w:val="28"/>
          <w:szCs w:val="28"/>
          <w:lang w:eastAsia="ru-RU"/>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9F330F" w:rsidRPr="001D66D1" w:rsidRDefault="009F330F" w:rsidP="009F330F">
      <w:pPr>
        <w:spacing w:after="0" w:line="240" w:lineRule="auto"/>
        <w:jc w:val="center"/>
        <w:rPr>
          <w:rFonts w:ascii="Times New Roman" w:hAnsi="Times New Roman" w:cs="Times New Roman"/>
          <w:b/>
          <w:sz w:val="28"/>
          <w:szCs w:val="28"/>
        </w:rPr>
      </w:pPr>
      <w:r w:rsidRPr="001D66D1">
        <w:rPr>
          <w:rFonts w:ascii="Times New Roman" w:hAnsi="Times New Roman" w:cs="Times New Roman"/>
          <w:b/>
          <w:sz w:val="28"/>
          <w:szCs w:val="28"/>
        </w:rPr>
        <w:t xml:space="preserve">АДМИНИСТРАЦИЯ </w:t>
      </w:r>
      <w:r w:rsidRPr="001D66D1">
        <w:rPr>
          <w:rFonts w:ascii="Times New Roman" w:hAnsi="Times New Roman" w:cs="Times New Roman"/>
          <w:b/>
          <w:sz w:val="28"/>
          <w:szCs w:val="28"/>
          <w:lang w:val="uk-UA"/>
        </w:rPr>
        <w:t xml:space="preserve">ДМИТРОВСКОГО СЕЛЬСКОГО ПОСЕЛЕНИЯ </w:t>
      </w:r>
      <w:r w:rsidRPr="001D66D1">
        <w:rPr>
          <w:rFonts w:ascii="Times New Roman" w:hAnsi="Times New Roman" w:cs="Times New Roman"/>
          <w:b/>
          <w:sz w:val="28"/>
          <w:szCs w:val="28"/>
        </w:rPr>
        <w:t>СОВ</w:t>
      </w:r>
      <w:r w:rsidRPr="001D66D1">
        <w:rPr>
          <w:rFonts w:ascii="Times New Roman" w:hAnsi="Times New Roman" w:cs="Times New Roman"/>
          <w:b/>
          <w:sz w:val="28"/>
          <w:szCs w:val="28"/>
          <w:lang w:val="uk-UA"/>
        </w:rPr>
        <w:t>Е</w:t>
      </w:r>
      <w:r w:rsidRPr="001D66D1">
        <w:rPr>
          <w:rFonts w:ascii="Times New Roman" w:hAnsi="Times New Roman" w:cs="Times New Roman"/>
          <w:b/>
          <w:sz w:val="28"/>
          <w:szCs w:val="28"/>
        </w:rPr>
        <w:t>ТСКОГО РАЙОНА РЕСПУБЛИКИ КРЫМ</w:t>
      </w:r>
    </w:p>
    <w:tbl>
      <w:tblPr>
        <w:tblW w:w="0" w:type="auto"/>
        <w:tblLook w:val="04A0"/>
      </w:tblPr>
      <w:tblGrid>
        <w:gridCol w:w="4785"/>
        <w:gridCol w:w="4786"/>
      </w:tblGrid>
      <w:tr w:rsidR="009F330F" w:rsidRPr="001D66D1" w:rsidTr="00890339">
        <w:tc>
          <w:tcPr>
            <w:tcW w:w="4785" w:type="dxa"/>
            <w:hideMark/>
          </w:tcPr>
          <w:p w:rsidR="009F330F" w:rsidRPr="001D66D1" w:rsidRDefault="009F330F" w:rsidP="00890339">
            <w:pPr>
              <w:spacing w:after="0" w:line="240" w:lineRule="auto"/>
              <w:jc w:val="center"/>
              <w:rPr>
                <w:rFonts w:ascii="Times New Roman" w:eastAsia="Calibri" w:hAnsi="Times New Roman" w:cs="Times New Roman"/>
                <w:b/>
                <w:sz w:val="28"/>
                <w:szCs w:val="28"/>
              </w:rPr>
            </w:pPr>
            <w:r w:rsidRPr="001D66D1">
              <w:rPr>
                <w:rFonts w:ascii="Times New Roman" w:hAnsi="Times New Roman" w:cs="Times New Roman"/>
                <w:b/>
                <w:sz w:val="28"/>
                <w:szCs w:val="28"/>
              </w:rPr>
              <w:t>АДМ</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Н</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СТРАЦ</w:t>
            </w:r>
            <w:r w:rsidRPr="001D66D1">
              <w:rPr>
                <w:rFonts w:ascii="Times New Roman" w:hAnsi="Times New Roman" w:cs="Times New Roman"/>
                <w:b/>
                <w:sz w:val="28"/>
                <w:szCs w:val="28"/>
                <w:lang w:val="uk-UA"/>
              </w:rPr>
              <w:t>І</w:t>
            </w:r>
            <w:r w:rsidRPr="001D66D1">
              <w:rPr>
                <w:rFonts w:ascii="Times New Roman" w:hAnsi="Times New Roman" w:cs="Times New Roman"/>
                <w:b/>
                <w:sz w:val="28"/>
                <w:szCs w:val="28"/>
              </w:rPr>
              <w:t>Я</w:t>
            </w:r>
          </w:p>
          <w:p w:rsidR="009F330F" w:rsidRPr="001D66D1" w:rsidRDefault="009F330F" w:rsidP="00890339">
            <w:pPr>
              <w:spacing w:after="0" w:line="240" w:lineRule="auto"/>
              <w:jc w:val="center"/>
              <w:rPr>
                <w:rFonts w:ascii="Times New Roman" w:hAnsi="Times New Roman" w:cs="Times New Roman"/>
                <w:b/>
                <w:sz w:val="28"/>
                <w:szCs w:val="28"/>
              </w:rPr>
            </w:pPr>
            <w:r w:rsidRPr="001D66D1">
              <w:rPr>
                <w:rFonts w:ascii="Times New Roman" w:hAnsi="Times New Roman" w:cs="Times New Roman"/>
                <w:b/>
                <w:sz w:val="28"/>
                <w:szCs w:val="28"/>
              </w:rPr>
              <w:t>ДМИТРІВСЬКОГО</w:t>
            </w:r>
          </w:p>
          <w:p w:rsidR="009F330F" w:rsidRPr="001D66D1" w:rsidRDefault="009F330F" w:rsidP="00890339">
            <w:pPr>
              <w:spacing w:after="0" w:line="240" w:lineRule="auto"/>
              <w:jc w:val="center"/>
              <w:rPr>
                <w:rFonts w:ascii="Times New Roman" w:hAnsi="Times New Roman" w:cs="Times New Roman"/>
                <w:b/>
                <w:sz w:val="28"/>
                <w:szCs w:val="28"/>
                <w:lang w:val="uk-UA"/>
              </w:rPr>
            </w:pPr>
            <w:r w:rsidRPr="001D66D1">
              <w:rPr>
                <w:rFonts w:ascii="Times New Roman" w:hAnsi="Times New Roman" w:cs="Times New Roman"/>
                <w:b/>
                <w:sz w:val="28"/>
                <w:szCs w:val="28"/>
                <w:lang w:val="uk-UA"/>
              </w:rPr>
              <w:t>СІЛЬСКОГО ПОСЕЛЕНИЯ</w:t>
            </w:r>
          </w:p>
          <w:p w:rsidR="009F330F" w:rsidRPr="001D66D1" w:rsidRDefault="009F330F" w:rsidP="00890339">
            <w:pPr>
              <w:spacing w:after="0" w:line="240" w:lineRule="auto"/>
              <w:jc w:val="center"/>
              <w:rPr>
                <w:rFonts w:ascii="Times New Roman" w:hAnsi="Times New Roman" w:cs="Times New Roman"/>
                <w:b/>
                <w:sz w:val="28"/>
                <w:szCs w:val="28"/>
              </w:rPr>
            </w:pPr>
            <w:r w:rsidRPr="001D66D1">
              <w:rPr>
                <w:rFonts w:ascii="Times New Roman" w:hAnsi="Times New Roman" w:cs="Times New Roman"/>
                <w:b/>
                <w:sz w:val="28"/>
                <w:szCs w:val="28"/>
              </w:rPr>
              <w:t>СОВ</w:t>
            </w:r>
            <w:r w:rsidRPr="001D66D1">
              <w:rPr>
                <w:rFonts w:ascii="Times New Roman" w:hAnsi="Times New Roman" w:cs="Times New Roman"/>
                <w:b/>
                <w:sz w:val="28"/>
                <w:szCs w:val="28"/>
                <w:lang w:val="uk-UA"/>
              </w:rPr>
              <w:t xml:space="preserve">ЄТСЬКОГО РАЙОНУ </w:t>
            </w:r>
          </w:p>
          <w:p w:rsidR="009F330F" w:rsidRPr="001D66D1" w:rsidRDefault="00DC7617" w:rsidP="0089033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pict>
                <v:line id="_x0000_s1026" style="position:absolute;left:0;text-align:left;z-index:251660288" from="2.55pt,22.15pt" to="497.55pt,22.15pt" strokeweight="4.5pt">
                  <v:stroke linestyle="thinThick"/>
                </v:line>
              </w:pict>
            </w:r>
            <w:r w:rsidR="009F330F" w:rsidRPr="001D66D1">
              <w:rPr>
                <w:rFonts w:ascii="Times New Roman" w:hAnsi="Times New Roman" w:cs="Times New Roman"/>
                <w:b/>
                <w:sz w:val="28"/>
                <w:szCs w:val="28"/>
              </w:rPr>
              <w:t>РЕСПУБЛ</w:t>
            </w:r>
            <w:r w:rsidR="009F330F" w:rsidRPr="001D66D1">
              <w:rPr>
                <w:rFonts w:ascii="Times New Roman" w:hAnsi="Times New Roman" w:cs="Times New Roman"/>
                <w:b/>
                <w:sz w:val="28"/>
                <w:szCs w:val="28"/>
                <w:lang w:val="uk-UA"/>
              </w:rPr>
              <w:t>ІКИ</w:t>
            </w:r>
            <w:r w:rsidR="009F330F" w:rsidRPr="001D66D1">
              <w:rPr>
                <w:rFonts w:ascii="Times New Roman" w:hAnsi="Times New Roman" w:cs="Times New Roman"/>
                <w:b/>
                <w:sz w:val="28"/>
                <w:szCs w:val="28"/>
              </w:rPr>
              <w:t xml:space="preserve"> КР</w:t>
            </w:r>
            <w:r w:rsidR="009F330F" w:rsidRPr="001D66D1">
              <w:rPr>
                <w:rFonts w:ascii="Times New Roman" w:hAnsi="Times New Roman" w:cs="Times New Roman"/>
                <w:b/>
                <w:sz w:val="28"/>
                <w:szCs w:val="28"/>
                <w:lang w:val="uk-UA"/>
              </w:rPr>
              <w:t>И</w:t>
            </w:r>
            <w:r w:rsidR="009F330F" w:rsidRPr="001D66D1">
              <w:rPr>
                <w:rFonts w:ascii="Times New Roman" w:hAnsi="Times New Roman" w:cs="Times New Roman"/>
                <w:b/>
                <w:sz w:val="28"/>
                <w:szCs w:val="28"/>
              </w:rPr>
              <w:t>М</w:t>
            </w:r>
          </w:p>
        </w:tc>
        <w:tc>
          <w:tcPr>
            <w:tcW w:w="4786" w:type="dxa"/>
          </w:tcPr>
          <w:p w:rsidR="009F330F" w:rsidRPr="001D66D1" w:rsidRDefault="009F330F" w:rsidP="00890339">
            <w:pPr>
              <w:spacing w:after="0" w:line="240" w:lineRule="auto"/>
              <w:ind w:left="175" w:hanging="175"/>
              <w:jc w:val="center"/>
              <w:rPr>
                <w:rFonts w:ascii="Times New Roman" w:eastAsia="Calibri" w:hAnsi="Times New Roman" w:cs="Times New Roman"/>
                <w:b/>
                <w:sz w:val="28"/>
                <w:szCs w:val="28"/>
                <w:lang w:val="uk-UA"/>
              </w:rPr>
            </w:pPr>
            <w:r w:rsidRPr="001D66D1">
              <w:rPr>
                <w:rFonts w:ascii="Times New Roman" w:hAnsi="Times New Roman" w:cs="Times New Roman"/>
                <w:b/>
                <w:sz w:val="28"/>
                <w:szCs w:val="28"/>
                <w:lang w:val="uk-UA"/>
              </w:rPr>
              <w:t xml:space="preserve">КЪЫРЫМ                      ДЖУМХУРИЕТИ                                              СОВЕТСКИЙ БОЛЮГИ                                 ДМИТРОВКА КОЙ КЪАСАБАЫНЫНЬ ИДАРЕСИ </w:t>
            </w:r>
          </w:p>
          <w:p w:rsidR="009F330F" w:rsidRPr="001D66D1" w:rsidRDefault="009F330F" w:rsidP="00890339">
            <w:pPr>
              <w:spacing w:after="0" w:line="240" w:lineRule="auto"/>
              <w:rPr>
                <w:rFonts w:ascii="Times New Roman" w:hAnsi="Times New Roman" w:cs="Times New Roman"/>
                <w:sz w:val="28"/>
                <w:szCs w:val="28"/>
                <w:lang w:val="uk-UA"/>
              </w:rPr>
            </w:pPr>
          </w:p>
        </w:tc>
      </w:tr>
    </w:tbl>
    <w:p w:rsidR="009F330F" w:rsidRPr="001D66D1" w:rsidRDefault="009F330F" w:rsidP="009F330F">
      <w:pPr>
        <w:spacing w:after="0" w:line="240" w:lineRule="auto"/>
        <w:jc w:val="center"/>
        <w:rPr>
          <w:rFonts w:ascii="Times New Roman" w:hAnsi="Times New Roman" w:cs="Times New Roman"/>
          <w:b/>
          <w:sz w:val="28"/>
          <w:szCs w:val="28"/>
        </w:rPr>
      </w:pPr>
      <w:r w:rsidRPr="001D66D1">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rsidR="009F330F" w:rsidRPr="001D66D1" w:rsidRDefault="009F330F" w:rsidP="009F330F">
      <w:pPr>
        <w:spacing w:after="0" w:line="240" w:lineRule="auto"/>
        <w:jc w:val="center"/>
        <w:rPr>
          <w:rFonts w:ascii="Times New Roman" w:hAnsi="Times New Roman" w:cs="Times New Roman"/>
          <w:b/>
          <w:sz w:val="28"/>
          <w:szCs w:val="28"/>
        </w:rPr>
      </w:pPr>
      <w:r w:rsidRPr="009F330F">
        <w:rPr>
          <w:rFonts w:ascii="Times New Roman" w:hAnsi="Times New Roman" w:cs="Times New Roman"/>
          <w:b/>
          <w:sz w:val="28"/>
          <w:szCs w:val="28"/>
        </w:rPr>
        <w:t xml:space="preserve">от </w:t>
      </w:r>
      <w:r w:rsidR="008753D7">
        <w:rPr>
          <w:rFonts w:ascii="Times New Roman" w:hAnsi="Times New Roman" w:cs="Times New Roman"/>
          <w:b/>
          <w:sz w:val="28"/>
          <w:szCs w:val="28"/>
          <w:u w:val="single"/>
        </w:rPr>
        <w:t>05</w:t>
      </w:r>
      <w:r w:rsidRPr="009F330F">
        <w:rPr>
          <w:rFonts w:ascii="Times New Roman" w:hAnsi="Times New Roman" w:cs="Times New Roman"/>
          <w:b/>
          <w:sz w:val="28"/>
          <w:szCs w:val="28"/>
          <w:u w:val="single"/>
        </w:rPr>
        <w:t xml:space="preserve"> </w:t>
      </w:r>
      <w:r w:rsidR="006E1D70">
        <w:rPr>
          <w:rFonts w:ascii="Times New Roman" w:hAnsi="Times New Roman" w:cs="Times New Roman"/>
          <w:b/>
          <w:sz w:val="28"/>
          <w:szCs w:val="28"/>
          <w:u w:val="single"/>
        </w:rPr>
        <w:t>ию</w:t>
      </w:r>
      <w:r w:rsidR="008753D7">
        <w:rPr>
          <w:rFonts w:ascii="Times New Roman" w:hAnsi="Times New Roman" w:cs="Times New Roman"/>
          <w:b/>
          <w:sz w:val="28"/>
          <w:szCs w:val="28"/>
          <w:u w:val="single"/>
        </w:rPr>
        <w:t>л</w:t>
      </w:r>
      <w:r w:rsidR="006E1D70">
        <w:rPr>
          <w:rFonts w:ascii="Times New Roman" w:hAnsi="Times New Roman" w:cs="Times New Roman"/>
          <w:b/>
          <w:sz w:val="28"/>
          <w:szCs w:val="28"/>
          <w:u w:val="single"/>
        </w:rPr>
        <w:t>я</w:t>
      </w:r>
      <w:r w:rsidRPr="009F330F">
        <w:rPr>
          <w:rFonts w:ascii="Times New Roman" w:hAnsi="Times New Roman" w:cs="Times New Roman"/>
          <w:b/>
          <w:sz w:val="28"/>
          <w:szCs w:val="28"/>
          <w:u w:val="single"/>
        </w:rPr>
        <w:t xml:space="preserve"> 20</w:t>
      </w:r>
      <w:r w:rsidR="006E1D70">
        <w:rPr>
          <w:rFonts w:ascii="Times New Roman" w:hAnsi="Times New Roman" w:cs="Times New Roman"/>
          <w:b/>
          <w:sz w:val="28"/>
          <w:szCs w:val="28"/>
          <w:u w:val="single"/>
        </w:rPr>
        <w:t>19</w:t>
      </w:r>
      <w:r>
        <w:rPr>
          <w:rFonts w:ascii="Times New Roman" w:hAnsi="Times New Roman" w:cs="Times New Roman"/>
          <w:b/>
          <w:sz w:val="28"/>
          <w:szCs w:val="28"/>
          <w:u w:val="single"/>
        </w:rPr>
        <w:t>__</w:t>
      </w:r>
      <w:r w:rsidRPr="009F330F">
        <w:rPr>
          <w:rFonts w:ascii="Times New Roman" w:hAnsi="Times New Roman" w:cs="Times New Roman"/>
          <w:b/>
          <w:sz w:val="28"/>
          <w:szCs w:val="28"/>
          <w:u w:val="single"/>
        </w:rPr>
        <w:t xml:space="preserve"> года</w:t>
      </w:r>
      <w:r w:rsidRPr="001D66D1">
        <w:rPr>
          <w:rFonts w:ascii="Times New Roman" w:hAnsi="Times New Roman" w:cs="Times New Roman"/>
          <w:b/>
          <w:sz w:val="28"/>
          <w:szCs w:val="28"/>
          <w:u w:val="single"/>
        </w:rPr>
        <w:t xml:space="preserve"> </w:t>
      </w:r>
      <w:r w:rsidRPr="001D66D1">
        <w:rPr>
          <w:rFonts w:ascii="Times New Roman" w:hAnsi="Times New Roman" w:cs="Times New Roman"/>
          <w:b/>
          <w:sz w:val="28"/>
          <w:szCs w:val="28"/>
        </w:rPr>
        <w:t xml:space="preserve">№ </w:t>
      </w:r>
      <w:r w:rsidR="008753D7">
        <w:rPr>
          <w:rFonts w:ascii="Times New Roman" w:hAnsi="Times New Roman" w:cs="Times New Roman"/>
          <w:b/>
          <w:sz w:val="28"/>
          <w:szCs w:val="28"/>
        </w:rPr>
        <w:t>103</w:t>
      </w:r>
    </w:p>
    <w:p w:rsidR="009F330F" w:rsidRDefault="009F330F" w:rsidP="009F330F">
      <w:pPr>
        <w:jc w:val="center"/>
        <w:rPr>
          <w:rFonts w:ascii="Times New Roman" w:hAnsi="Times New Roman" w:cs="Times New Roman"/>
          <w:sz w:val="24"/>
          <w:szCs w:val="24"/>
        </w:rPr>
      </w:pPr>
      <w:proofErr w:type="gramStart"/>
      <w:r w:rsidRPr="001D66D1">
        <w:rPr>
          <w:rFonts w:ascii="Times New Roman" w:hAnsi="Times New Roman" w:cs="Times New Roman"/>
          <w:b/>
          <w:sz w:val="28"/>
          <w:szCs w:val="28"/>
        </w:rPr>
        <w:t>с</w:t>
      </w:r>
      <w:proofErr w:type="gramEnd"/>
      <w:r w:rsidRPr="001D66D1">
        <w:rPr>
          <w:rFonts w:ascii="Times New Roman" w:hAnsi="Times New Roman" w:cs="Times New Roman"/>
          <w:b/>
          <w:sz w:val="28"/>
          <w:szCs w:val="28"/>
        </w:rPr>
        <w:t>. Дмитровка</w:t>
      </w:r>
      <w:r w:rsidRPr="00240DF4">
        <w:rPr>
          <w:rFonts w:ascii="Times New Roman" w:hAnsi="Times New Roman" w:cs="Times New Roman"/>
          <w:sz w:val="24"/>
          <w:szCs w:val="24"/>
        </w:rPr>
        <w:t xml:space="preserve"> </w:t>
      </w:r>
    </w:p>
    <w:p w:rsidR="006E1D70" w:rsidRDefault="005B0F66" w:rsidP="006E1D70">
      <w:pPr>
        <w:spacing w:after="0"/>
        <w:rPr>
          <w:rFonts w:ascii="Times New Roman" w:hAnsi="Times New Roman" w:cs="Times New Roman"/>
          <w:b/>
          <w:sz w:val="28"/>
          <w:szCs w:val="28"/>
        </w:rPr>
      </w:pPr>
      <w:r w:rsidRPr="009F330F">
        <w:rPr>
          <w:rFonts w:ascii="Times New Roman" w:hAnsi="Times New Roman" w:cs="Times New Roman"/>
          <w:b/>
          <w:sz w:val="24"/>
          <w:szCs w:val="24"/>
        </w:rPr>
        <w:t>«</w:t>
      </w:r>
      <w:r w:rsidRPr="006E1D70">
        <w:rPr>
          <w:rFonts w:ascii="Times New Roman" w:hAnsi="Times New Roman" w:cs="Times New Roman"/>
          <w:b/>
          <w:sz w:val="28"/>
          <w:szCs w:val="28"/>
        </w:rPr>
        <w:t>Об утверждении порядка осуществления</w:t>
      </w:r>
    </w:p>
    <w:p w:rsidR="006E1D70" w:rsidRDefault="005B0F66" w:rsidP="006E1D70">
      <w:pPr>
        <w:spacing w:after="0"/>
        <w:rPr>
          <w:rFonts w:ascii="Times New Roman" w:hAnsi="Times New Roman" w:cs="Times New Roman"/>
          <w:b/>
          <w:sz w:val="28"/>
          <w:szCs w:val="28"/>
        </w:rPr>
      </w:pPr>
      <w:r w:rsidRPr="006E1D70">
        <w:rPr>
          <w:rFonts w:ascii="Times New Roman" w:hAnsi="Times New Roman" w:cs="Times New Roman"/>
          <w:b/>
          <w:sz w:val="28"/>
          <w:szCs w:val="28"/>
        </w:rPr>
        <w:t>ведомственного контроля в сфере закупок товаров,</w:t>
      </w:r>
    </w:p>
    <w:p w:rsidR="005B0F66" w:rsidRDefault="005B0F66" w:rsidP="006E1D70">
      <w:pPr>
        <w:spacing w:after="0"/>
        <w:rPr>
          <w:rFonts w:ascii="Times New Roman" w:hAnsi="Times New Roman" w:cs="Times New Roman"/>
          <w:b/>
          <w:sz w:val="28"/>
          <w:szCs w:val="28"/>
        </w:rPr>
      </w:pPr>
      <w:r w:rsidRPr="006E1D70">
        <w:rPr>
          <w:rFonts w:ascii="Times New Roman" w:hAnsi="Times New Roman" w:cs="Times New Roman"/>
          <w:b/>
          <w:sz w:val="28"/>
          <w:szCs w:val="28"/>
        </w:rPr>
        <w:t xml:space="preserve">работ, услуг для обеспечения муниципальных нужд» </w:t>
      </w:r>
    </w:p>
    <w:p w:rsidR="006E1D70" w:rsidRPr="006E1D70" w:rsidRDefault="006E1D70" w:rsidP="006E1D70">
      <w:pPr>
        <w:spacing w:after="0"/>
        <w:rPr>
          <w:rFonts w:ascii="Times New Roman" w:hAnsi="Times New Roman" w:cs="Times New Roman"/>
          <w:b/>
          <w:sz w:val="28"/>
          <w:szCs w:val="28"/>
        </w:rPr>
      </w:pPr>
    </w:p>
    <w:p w:rsidR="005B0F66" w:rsidRPr="006E1D70" w:rsidRDefault="005B0F66" w:rsidP="005B0F66">
      <w:pPr>
        <w:pStyle w:val="a4"/>
        <w:ind w:firstLine="709"/>
        <w:jc w:val="both"/>
        <w:rPr>
          <w:rFonts w:ascii="Times New Roman" w:hAnsi="Times New Roman"/>
          <w:sz w:val="28"/>
          <w:szCs w:val="28"/>
        </w:rPr>
      </w:pPr>
      <w:r w:rsidRPr="006E1D70">
        <w:rPr>
          <w:rFonts w:ascii="Times New Roman" w:hAnsi="Times New Roman"/>
          <w:sz w:val="28"/>
          <w:szCs w:val="28"/>
        </w:rPr>
        <w:t xml:space="preserve">В соответствии с Федеральным законом от </w:t>
      </w:r>
      <w:r w:rsidRPr="006E1D70">
        <w:rPr>
          <w:rFonts w:ascii="Times New Roman" w:hAnsi="Times New Roman"/>
          <w:color w:val="000000"/>
          <w:sz w:val="28"/>
          <w:szCs w:val="28"/>
        </w:rPr>
        <w:t xml:space="preserve">06.10.2003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w:t>
      </w:r>
      <w:r w:rsidR="00A26ACF" w:rsidRPr="006E1D70">
        <w:rPr>
          <w:rFonts w:ascii="Times New Roman" w:hAnsi="Times New Roman"/>
          <w:color w:val="000000"/>
          <w:sz w:val="28"/>
          <w:szCs w:val="28"/>
        </w:rPr>
        <w:t>Дмитровск</w:t>
      </w:r>
      <w:r w:rsidRPr="006E1D70">
        <w:rPr>
          <w:rFonts w:ascii="Times New Roman" w:hAnsi="Times New Roman"/>
          <w:color w:val="000000"/>
          <w:sz w:val="28"/>
          <w:szCs w:val="28"/>
        </w:rPr>
        <w:t xml:space="preserve">ое сельское поселение </w:t>
      </w:r>
      <w:r w:rsidR="00A26ACF" w:rsidRPr="006E1D70">
        <w:rPr>
          <w:rFonts w:ascii="Times New Roman" w:hAnsi="Times New Roman"/>
          <w:color w:val="000000"/>
          <w:sz w:val="28"/>
          <w:szCs w:val="28"/>
        </w:rPr>
        <w:t>Советского</w:t>
      </w:r>
      <w:r w:rsidRPr="006E1D70">
        <w:rPr>
          <w:rFonts w:ascii="Times New Roman" w:hAnsi="Times New Roman"/>
          <w:color w:val="000000"/>
          <w:sz w:val="28"/>
          <w:szCs w:val="28"/>
        </w:rPr>
        <w:t xml:space="preserve"> района Республики Крым, Администрация </w:t>
      </w:r>
      <w:r w:rsidR="00A26ACF" w:rsidRPr="006E1D70">
        <w:rPr>
          <w:rFonts w:ascii="Times New Roman" w:hAnsi="Times New Roman"/>
          <w:color w:val="000000"/>
          <w:sz w:val="28"/>
          <w:szCs w:val="28"/>
        </w:rPr>
        <w:t>Дмитровск</w:t>
      </w:r>
      <w:r w:rsidRPr="006E1D70">
        <w:rPr>
          <w:rFonts w:ascii="Times New Roman" w:hAnsi="Times New Roman"/>
          <w:color w:val="000000"/>
          <w:sz w:val="28"/>
          <w:szCs w:val="28"/>
        </w:rPr>
        <w:t xml:space="preserve">ого сельского поселения </w:t>
      </w:r>
      <w:r w:rsidR="00A26ACF" w:rsidRPr="006E1D70">
        <w:rPr>
          <w:rFonts w:ascii="Times New Roman" w:hAnsi="Times New Roman"/>
          <w:color w:val="000000"/>
          <w:sz w:val="28"/>
          <w:szCs w:val="28"/>
        </w:rPr>
        <w:t>Советского</w:t>
      </w:r>
      <w:r w:rsidRPr="006E1D70">
        <w:rPr>
          <w:rFonts w:ascii="Times New Roman" w:hAnsi="Times New Roman"/>
          <w:color w:val="000000"/>
          <w:sz w:val="28"/>
          <w:szCs w:val="28"/>
        </w:rPr>
        <w:t xml:space="preserve"> района Республики Крым</w:t>
      </w:r>
    </w:p>
    <w:p w:rsidR="00A26ACF" w:rsidRPr="006E1D70" w:rsidRDefault="00A26ACF" w:rsidP="00A26ACF">
      <w:pPr>
        <w:pStyle w:val="a4"/>
        <w:jc w:val="center"/>
        <w:rPr>
          <w:rFonts w:ascii="Times New Roman" w:hAnsi="Times New Roman"/>
          <w:sz w:val="28"/>
          <w:szCs w:val="28"/>
        </w:rPr>
      </w:pPr>
    </w:p>
    <w:p w:rsidR="005B0F66" w:rsidRPr="006E1D70" w:rsidRDefault="005B0F66" w:rsidP="00A26ACF">
      <w:pPr>
        <w:pStyle w:val="a4"/>
        <w:jc w:val="center"/>
        <w:rPr>
          <w:rFonts w:ascii="Times New Roman" w:hAnsi="Times New Roman"/>
          <w:sz w:val="28"/>
          <w:szCs w:val="28"/>
        </w:rPr>
      </w:pPr>
      <w:r w:rsidRPr="006E1D70">
        <w:rPr>
          <w:rFonts w:ascii="Times New Roman" w:hAnsi="Times New Roman"/>
          <w:sz w:val="28"/>
          <w:szCs w:val="28"/>
        </w:rPr>
        <w:t>ПОСТАНОВЛЯЕТ:</w:t>
      </w:r>
    </w:p>
    <w:p w:rsidR="00A26ACF" w:rsidRPr="006E1D70" w:rsidRDefault="00A26ACF" w:rsidP="005B0F66">
      <w:pPr>
        <w:pStyle w:val="a4"/>
        <w:tabs>
          <w:tab w:val="left" w:pos="851"/>
        </w:tabs>
        <w:ind w:firstLine="709"/>
        <w:jc w:val="both"/>
        <w:rPr>
          <w:rFonts w:ascii="Times New Roman" w:hAnsi="Times New Roman"/>
          <w:sz w:val="28"/>
          <w:szCs w:val="28"/>
        </w:rPr>
      </w:pPr>
    </w:p>
    <w:p w:rsidR="005B0F66" w:rsidRPr="006E1D70" w:rsidRDefault="005B0F66" w:rsidP="005B0F66">
      <w:pPr>
        <w:pStyle w:val="a4"/>
        <w:tabs>
          <w:tab w:val="left" w:pos="851"/>
        </w:tabs>
        <w:ind w:firstLine="709"/>
        <w:jc w:val="both"/>
        <w:rPr>
          <w:rFonts w:ascii="Times New Roman" w:hAnsi="Times New Roman"/>
          <w:sz w:val="28"/>
          <w:szCs w:val="28"/>
        </w:rPr>
      </w:pPr>
      <w:r w:rsidRPr="006E1D70">
        <w:rPr>
          <w:rFonts w:ascii="Times New Roman" w:hAnsi="Times New Roman"/>
          <w:sz w:val="28"/>
          <w:szCs w:val="28"/>
        </w:rPr>
        <w:t>1.</w:t>
      </w:r>
      <w:r w:rsidR="00A26ACF" w:rsidRPr="006E1D70">
        <w:rPr>
          <w:rFonts w:ascii="Times New Roman" w:hAnsi="Times New Roman"/>
          <w:sz w:val="28"/>
          <w:szCs w:val="28"/>
        </w:rPr>
        <w:t xml:space="preserve"> Утвердить порядок</w:t>
      </w:r>
      <w:r w:rsidRPr="006E1D70">
        <w:rPr>
          <w:rFonts w:ascii="Times New Roman" w:hAnsi="Times New Roman"/>
          <w:sz w:val="28"/>
          <w:szCs w:val="28"/>
        </w:rPr>
        <w:t xml:space="preserve"> осуществления ведомственного контроля в сфере закупок </w:t>
      </w:r>
      <w:r w:rsidR="00A26ACF" w:rsidRPr="006E1D70">
        <w:rPr>
          <w:rFonts w:ascii="Times New Roman" w:hAnsi="Times New Roman"/>
          <w:sz w:val="28"/>
          <w:szCs w:val="28"/>
        </w:rPr>
        <w:t>согласно приложения (дале</w:t>
      </w:r>
      <w:proofErr w:type="gramStart"/>
      <w:r w:rsidR="00A26ACF" w:rsidRPr="006E1D70">
        <w:rPr>
          <w:rFonts w:ascii="Times New Roman" w:hAnsi="Times New Roman"/>
          <w:sz w:val="28"/>
          <w:szCs w:val="28"/>
        </w:rPr>
        <w:t>е-</w:t>
      </w:r>
      <w:proofErr w:type="gramEnd"/>
      <w:r w:rsidR="00A26ACF" w:rsidRPr="006E1D70">
        <w:rPr>
          <w:rFonts w:ascii="Times New Roman" w:hAnsi="Times New Roman"/>
          <w:sz w:val="28"/>
          <w:szCs w:val="28"/>
        </w:rPr>
        <w:t xml:space="preserve"> Постановление).</w:t>
      </w:r>
    </w:p>
    <w:p w:rsidR="00A26ACF" w:rsidRPr="006E1D70" w:rsidRDefault="00A600C9" w:rsidP="005B0F66">
      <w:pPr>
        <w:pStyle w:val="a4"/>
        <w:ind w:firstLine="709"/>
        <w:jc w:val="both"/>
        <w:rPr>
          <w:rFonts w:ascii="Times New Roman" w:hAnsi="Times New Roman"/>
          <w:color w:val="000000"/>
          <w:sz w:val="28"/>
          <w:szCs w:val="28"/>
        </w:rPr>
      </w:pPr>
      <w:r w:rsidRPr="006E1D70">
        <w:rPr>
          <w:rFonts w:ascii="Times New Roman" w:hAnsi="Times New Roman"/>
          <w:sz w:val="28"/>
          <w:szCs w:val="28"/>
        </w:rPr>
        <w:t>2</w:t>
      </w:r>
      <w:r w:rsidR="005B0F66" w:rsidRPr="006E1D70">
        <w:rPr>
          <w:rFonts w:ascii="Times New Roman" w:hAnsi="Times New Roman"/>
          <w:sz w:val="28"/>
          <w:szCs w:val="28"/>
        </w:rPr>
        <w:t>.</w:t>
      </w:r>
      <w:r w:rsidR="005B0F66" w:rsidRPr="006E1D70">
        <w:rPr>
          <w:rFonts w:ascii="Times New Roman" w:hAnsi="Times New Roman"/>
          <w:color w:val="000000"/>
          <w:sz w:val="28"/>
          <w:szCs w:val="28"/>
        </w:rPr>
        <w:t xml:space="preserve"> </w:t>
      </w:r>
      <w:r w:rsidR="00A26ACF" w:rsidRPr="006E1D70">
        <w:rPr>
          <w:rFonts w:ascii="Times New Roman" w:hAnsi="Times New Roman"/>
          <w:color w:val="000000"/>
          <w:sz w:val="28"/>
          <w:szCs w:val="28"/>
        </w:rPr>
        <w:t>Обнародовать настоящее постановление в соответствии с Уставом муниципального образования.</w:t>
      </w:r>
    </w:p>
    <w:p w:rsidR="00A26ACF" w:rsidRPr="006E1D70" w:rsidRDefault="00A26ACF" w:rsidP="005B0F66">
      <w:pPr>
        <w:pStyle w:val="a4"/>
        <w:ind w:firstLine="709"/>
        <w:jc w:val="both"/>
        <w:rPr>
          <w:rFonts w:ascii="Times New Roman" w:hAnsi="Times New Roman"/>
          <w:color w:val="000000"/>
          <w:sz w:val="28"/>
          <w:szCs w:val="28"/>
        </w:rPr>
      </w:pPr>
      <w:r w:rsidRPr="006E1D70">
        <w:rPr>
          <w:rFonts w:ascii="Times New Roman" w:hAnsi="Times New Roman"/>
          <w:color w:val="000000"/>
          <w:sz w:val="28"/>
          <w:szCs w:val="28"/>
        </w:rPr>
        <w:t>3. Настоящее постановление вступает в силу с момента официального обнародования.</w:t>
      </w:r>
    </w:p>
    <w:p w:rsidR="005B0F66" w:rsidRPr="006E1D70" w:rsidRDefault="00A26ACF" w:rsidP="005B0F66">
      <w:pPr>
        <w:pStyle w:val="a4"/>
        <w:ind w:firstLine="709"/>
        <w:jc w:val="both"/>
        <w:rPr>
          <w:rFonts w:ascii="Times New Roman" w:hAnsi="Times New Roman"/>
          <w:sz w:val="28"/>
          <w:szCs w:val="28"/>
        </w:rPr>
      </w:pPr>
      <w:r w:rsidRPr="006E1D70">
        <w:rPr>
          <w:rFonts w:ascii="Times New Roman" w:hAnsi="Times New Roman"/>
          <w:color w:val="000000"/>
          <w:sz w:val="28"/>
          <w:szCs w:val="28"/>
        </w:rPr>
        <w:t>4</w:t>
      </w:r>
      <w:r w:rsidR="005B0F66" w:rsidRPr="006E1D70">
        <w:rPr>
          <w:rFonts w:ascii="Times New Roman" w:hAnsi="Times New Roman"/>
          <w:color w:val="000000"/>
          <w:sz w:val="28"/>
          <w:szCs w:val="28"/>
        </w:rPr>
        <w:t>.</w:t>
      </w:r>
      <w:r w:rsidRPr="006E1D70">
        <w:rPr>
          <w:rFonts w:ascii="Times New Roman" w:hAnsi="Times New Roman"/>
          <w:color w:val="000000"/>
          <w:sz w:val="28"/>
          <w:szCs w:val="28"/>
        </w:rPr>
        <w:t xml:space="preserve"> </w:t>
      </w:r>
      <w:proofErr w:type="gramStart"/>
      <w:r w:rsidR="005B0F66" w:rsidRPr="006E1D70">
        <w:rPr>
          <w:rFonts w:ascii="Times New Roman" w:hAnsi="Times New Roman"/>
          <w:color w:val="000000"/>
          <w:sz w:val="28"/>
          <w:szCs w:val="28"/>
        </w:rPr>
        <w:t>Контроль за</w:t>
      </w:r>
      <w:proofErr w:type="gramEnd"/>
      <w:r w:rsidR="005B0F66" w:rsidRPr="006E1D70">
        <w:rPr>
          <w:rFonts w:ascii="Times New Roman" w:hAnsi="Times New Roman"/>
          <w:color w:val="000000"/>
          <w:sz w:val="28"/>
          <w:szCs w:val="28"/>
        </w:rPr>
        <w:t xml:space="preserve"> исполнением настоящего постановления оставляю за собой.</w:t>
      </w:r>
    </w:p>
    <w:p w:rsidR="005B0F66" w:rsidRPr="006E1D70" w:rsidRDefault="005B0F66" w:rsidP="005B0F66">
      <w:pPr>
        <w:pStyle w:val="a4"/>
        <w:ind w:firstLine="709"/>
        <w:jc w:val="both"/>
        <w:rPr>
          <w:rFonts w:ascii="Times New Roman" w:hAnsi="Times New Roman"/>
          <w:sz w:val="28"/>
          <w:szCs w:val="28"/>
        </w:rPr>
      </w:pPr>
    </w:p>
    <w:p w:rsidR="005B0F66" w:rsidRPr="006E1D70" w:rsidRDefault="005B0F66" w:rsidP="005B0F66">
      <w:pPr>
        <w:pStyle w:val="a5"/>
        <w:spacing w:before="0" w:beforeAutospacing="0" w:after="0" w:afterAutospacing="0" w:line="240" w:lineRule="exact"/>
        <w:rPr>
          <w:b/>
          <w:color w:val="000000"/>
          <w:sz w:val="28"/>
          <w:szCs w:val="28"/>
        </w:rPr>
      </w:pPr>
      <w:r w:rsidRPr="006E1D70">
        <w:rPr>
          <w:b/>
          <w:color w:val="000000"/>
          <w:sz w:val="28"/>
          <w:szCs w:val="28"/>
        </w:rPr>
        <w:t xml:space="preserve">Председатель </w:t>
      </w:r>
      <w:proofErr w:type="gramStart"/>
      <w:r w:rsidR="00A26ACF" w:rsidRPr="006E1D70">
        <w:rPr>
          <w:b/>
          <w:color w:val="000000"/>
          <w:sz w:val="28"/>
          <w:szCs w:val="28"/>
        </w:rPr>
        <w:t>Дмитровск</w:t>
      </w:r>
      <w:r w:rsidRPr="006E1D70">
        <w:rPr>
          <w:b/>
          <w:color w:val="000000"/>
          <w:sz w:val="28"/>
          <w:szCs w:val="28"/>
        </w:rPr>
        <w:t>ого</w:t>
      </w:r>
      <w:proofErr w:type="gramEnd"/>
      <w:r w:rsidRPr="006E1D70">
        <w:rPr>
          <w:b/>
          <w:color w:val="000000"/>
          <w:sz w:val="28"/>
          <w:szCs w:val="28"/>
        </w:rPr>
        <w:t xml:space="preserve"> сельского</w:t>
      </w:r>
    </w:p>
    <w:p w:rsidR="005B0F66" w:rsidRPr="006E1D70" w:rsidRDefault="005B0F66" w:rsidP="005B0F66">
      <w:pPr>
        <w:pStyle w:val="a5"/>
        <w:spacing w:before="0" w:beforeAutospacing="0" w:after="0" w:afterAutospacing="0" w:line="240" w:lineRule="exact"/>
        <w:rPr>
          <w:b/>
          <w:color w:val="000000"/>
          <w:sz w:val="28"/>
          <w:szCs w:val="28"/>
        </w:rPr>
      </w:pPr>
      <w:r w:rsidRPr="006E1D70">
        <w:rPr>
          <w:b/>
          <w:color w:val="000000"/>
          <w:sz w:val="28"/>
          <w:szCs w:val="28"/>
        </w:rPr>
        <w:t>совета - глава администрации</w:t>
      </w:r>
    </w:p>
    <w:p w:rsidR="00396F06" w:rsidRPr="006E1D70" w:rsidRDefault="00A26ACF" w:rsidP="00F60629">
      <w:pPr>
        <w:pStyle w:val="a5"/>
        <w:spacing w:before="0" w:beforeAutospacing="0" w:after="0" w:afterAutospacing="0" w:line="240" w:lineRule="exact"/>
        <w:rPr>
          <w:b/>
          <w:color w:val="000000"/>
          <w:sz w:val="28"/>
          <w:szCs w:val="28"/>
        </w:rPr>
      </w:pPr>
      <w:r w:rsidRPr="006E1D70">
        <w:rPr>
          <w:b/>
          <w:color w:val="000000"/>
          <w:sz w:val="28"/>
          <w:szCs w:val="28"/>
        </w:rPr>
        <w:t>Дмитровск</w:t>
      </w:r>
      <w:r w:rsidR="005B0F66" w:rsidRPr="006E1D70">
        <w:rPr>
          <w:b/>
          <w:color w:val="000000"/>
          <w:sz w:val="28"/>
          <w:szCs w:val="28"/>
        </w:rPr>
        <w:t>ого сельского поселения</w:t>
      </w:r>
      <w:r w:rsidR="009F330F" w:rsidRPr="006E1D70">
        <w:rPr>
          <w:b/>
          <w:color w:val="000000"/>
          <w:sz w:val="28"/>
          <w:szCs w:val="28"/>
        </w:rPr>
        <w:tab/>
      </w:r>
      <w:r w:rsidR="009F330F" w:rsidRPr="006E1D70">
        <w:rPr>
          <w:b/>
          <w:color w:val="000000"/>
          <w:sz w:val="28"/>
          <w:szCs w:val="28"/>
        </w:rPr>
        <w:tab/>
      </w:r>
      <w:r w:rsidR="009F330F" w:rsidRPr="006E1D70">
        <w:rPr>
          <w:b/>
          <w:color w:val="000000"/>
          <w:sz w:val="28"/>
          <w:szCs w:val="28"/>
        </w:rPr>
        <w:tab/>
      </w:r>
      <w:r w:rsidR="009F330F" w:rsidRPr="006E1D70">
        <w:rPr>
          <w:b/>
          <w:color w:val="000000"/>
          <w:sz w:val="28"/>
          <w:szCs w:val="28"/>
        </w:rPr>
        <w:tab/>
        <w:t>А.Ю.Филатова</w:t>
      </w:r>
    </w:p>
    <w:p w:rsidR="009F330F" w:rsidRPr="006E1D70" w:rsidRDefault="009F330F">
      <w:pPr>
        <w:spacing w:line="259" w:lineRule="auto"/>
        <w:rPr>
          <w:rFonts w:ascii="Times New Roman" w:eastAsia="Calibri" w:hAnsi="Times New Roman" w:cs="Times New Roman"/>
          <w:sz w:val="28"/>
          <w:szCs w:val="28"/>
        </w:rPr>
      </w:pPr>
      <w:r w:rsidRPr="006E1D70">
        <w:rPr>
          <w:rFonts w:ascii="Times New Roman" w:hAnsi="Times New Roman"/>
          <w:sz w:val="28"/>
          <w:szCs w:val="28"/>
        </w:rPr>
        <w:br w:type="page"/>
      </w:r>
    </w:p>
    <w:p w:rsidR="00D23E64" w:rsidRPr="006E1D70" w:rsidRDefault="00D23E64" w:rsidP="00A26ACF">
      <w:pPr>
        <w:pStyle w:val="a4"/>
        <w:ind w:firstLine="5670"/>
        <w:jc w:val="both"/>
        <w:rPr>
          <w:rFonts w:ascii="Times New Roman" w:hAnsi="Times New Roman"/>
          <w:sz w:val="24"/>
          <w:szCs w:val="28"/>
        </w:rPr>
      </w:pPr>
      <w:r w:rsidRPr="006E1D70">
        <w:rPr>
          <w:rFonts w:ascii="Times New Roman" w:hAnsi="Times New Roman"/>
          <w:sz w:val="24"/>
          <w:szCs w:val="28"/>
        </w:rPr>
        <w:lastRenderedPageBreak/>
        <w:t>Приложение</w:t>
      </w:r>
    </w:p>
    <w:p w:rsidR="00D23E64" w:rsidRPr="006E1D70" w:rsidRDefault="00D23E64" w:rsidP="00A26ACF">
      <w:pPr>
        <w:pStyle w:val="a4"/>
        <w:ind w:firstLine="5670"/>
        <w:jc w:val="both"/>
        <w:rPr>
          <w:rFonts w:ascii="Times New Roman" w:hAnsi="Times New Roman"/>
          <w:sz w:val="24"/>
          <w:szCs w:val="28"/>
        </w:rPr>
      </w:pPr>
      <w:r w:rsidRPr="006E1D70">
        <w:rPr>
          <w:rFonts w:ascii="Times New Roman" w:hAnsi="Times New Roman"/>
          <w:sz w:val="24"/>
          <w:szCs w:val="28"/>
        </w:rPr>
        <w:t>к постановлению администрации</w:t>
      </w:r>
    </w:p>
    <w:p w:rsidR="00A26ACF" w:rsidRPr="006E1D70" w:rsidRDefault="00A26ACF" w:rsidP="00A26ACF">
      <w:pPr>
        <w:pStyle w:val="a4"/>
        <w:ind w:firstLine="5670"/>
        <w:jc w:val="both"/>
        <w:rPr>
          <w:rFonts w:ascii="Times New Roman" w:hAnsi="Times New Roman"/>
          <w:sz w:val="24"/>
          <w:szCs w:val="28"/>
        </w:rPr>
      </w:pPr>
      <w:r w:rsidRPr="006E1D70">
        <w:rPr>
          <w:rFonts w:ascii="Times New Roman" w:hAnsi="Times New Roman"/>
          <w:sz w:val="24"/>
          <w:szCs w:val="28"/>
        </w:rPr>
        <w:t>Дмитровск</w:t>
      </w:r>
      <w:r w:rsidR="00D23E64" w:rsidRPr="006E1D70">
        <w:rPr>
          <w:rFonts w:ascii="Times New Roman" w:hAnsi="Times New Roman"/>
          <w:sz w:val="24"/>
          <w:szCs w:val="28"/>
        </w:rPr>
        <w:t>ого сельского поселения</w:t>
      </w:r>
    </w:p>
    <w:p w:rsidR="00D23E64" w:rsidRPr="006E1D70" w:rsidRDefault="00A26ACF" w:rsidP="00A26ACF">
      <w:pPr>
        <w:pStyle w:val="a4"/>
        <w:ind w:firstLine="5670"/>
        <w:jc w:val="both"/>
        <w:rPr>
          <w:rFonts w:ascii="Times New Roman" w:hAnsi="Times New Roman"/>
          <w:sz w:val="24"/>
          <w:szCs w:val="28"/>
        </w:rPr>
      </w:pPr>
      <w:r w:rsidRPr="006E1D70">
        <w:rPr>
          <w:rFonts w:ascii="Times New Roman" w:hAnsi="Times New Roman"/>
          <w:sz w:val="24"/>
          <w:szCs w:val="28"/>
        </w:rPr>
        <w:t>от «</w:t>
      </w:r>
      <w:r w:rsidR="008753D7">
        <w:rPr>
          <w:rFonts w:ascii="Times New Roman" w:hAnsi="Times New Roman"/>
          <w:sz w:val="24"/>
          <w:szCs w:val="28"/>
        </w:rPr>
        <w:t>05</w:t>
      </w:r>
      <w:r w:rsidRPr="006E1D70">
        <w:rPr>
          <w:rFonts w:ascii="Times New Roman" w:hAnsi="Times New Roman"/>
          <w:sz w:val="24"/>
          <w:szCs w:val="28"/>
        </w:rPr>
        <w:t xml:space="preserve">» </w:t>
      </w:r>
      <w:r w:rsidR="006E1D70">
        <w:rPr>
          <w:rFonts w:ascii="Times New Roman" w:hAnsi="Times New Roman"/>
          <w:sz w:val="24"/>
          <w:szCs w:val="28"/>
        </w:rPr>
        <w:t>ию</w:t>
      </w:r>
      <w:r w:rsidR="008753D7">
        <w:rPr>
          <w:rFonts w:ascii="Times New Roman" w:hAnsi="Times New Roman"/>
          <w:sz w:val="24"/>
          <w:szCs w:val="28"/>
        </w:rPr>
        <w:t xml:space="preserve">ля 2019 г. № </w:t>
      </w:r>
      <w:r w:rsidR="006E1D70">
        <w:rPr>
          <w:rFonts w:ascii="Times New Roman" w:hAnsi="Times New Roman"/>
          <w:sz w:val="24"/>
          <w:szCs w:val="28"/>
        </w:rPr>
        <w:t>1</w:t>
      </w:r>
      <w:r w:rsidR="008753D7">
        <w:rPr>
          <w:rFonts w:ascii="Times New Roman" w:hAnsi="Times New Roman"/>
          <w:sz w:val="24"/>
          <w:szCs w:val="28"/>
        </w:rPr>
        <w:t>03</w:t>
      </w:r>
    </w:p>
    <w:p w:rsidR="00D23E64" w:rsidRPr="006E1D70" w:rsidRDefault="00D23E64" w:rsidP="00D23E64">
      <w:pPr>
        <w:autoSpaceDE w:val="0"/>
        <w:autoSpaceDN w:val="0"/>
        <w:adjustRightInd w:val="0"/>
        <w:jc w:val="center"/>
        <w:outlineLvl w:val="0"/>
        <w:rPr>
          <w:b/>
          <w:bCs/>
          <w:sz w:val="28"/>
          <w:szCs w:val="28"/>
        </w:rPr>
      </w:pPr>
    </w:p>
    <w:p w:rsidR="00D23E64" w:rsidRPr="006E1D70" w:rsidRDefault="00D23E64" w:rsidP="00A600C9">
      <w:pPr>
        <w:pStyle w:val="a4"/>
        <w:jc w:val="center"/>
        <w:rPr>
          <w:rFonts w:ascii="Times New Roman" w:hAnsi="Times New Roman"/>
          <w:b/>
          <w:sz w:val="28"/>
          <w:szCs w:val="28"/>
        </w:rPr>
      </w:pPr>
      <w:r w:rsidRPr="006E1D70">
        <w:rPr>
          <w:rFonts w:ascii="Times New Roman" w:hAnsi="Times New Roman"/>
          <w:b/>
          <w:sz w:val="28"/>
          <w:szCs w:val="28"/>
        </w:rPr>
        <w:t>Порядок</w:t>
      </w:r>
    </w:p>
    <w:p w:rsidR="00D23E64" w:rsidRPr="006E1D70" w:rsidRDefault="00D23E64" w:rsidP="00A600C9">
      <w:pPr>
        <w:pStyle w:val="a4"/>
        <w:jc w:val="center"/>
        <w:rPr>
          <w:rFonts w:ascii="Times New Roman" w:hAnsi="Times New Roman"/>
          <w:b/>
          <w:sz w:val="28"/>
          <w:szCs w:val="28"/>
        </w:rPr>
      </w:pPr>
      <w:r w:rsidRPr="006E1D70">
        <w:rPr>
          <w:rFonts w:ascii="Times New Roman" w:hAnsi="Times New Roman"/>
          <w:b/>
          <w:sz w:val="28"/>
          <w:szCs w:val="28"/>
        </w:rPr>
        <w:t>осуществления ведомственного контроля в сфере закупок товаров, работ, услуг для обеспечения муниципальных нужд</w:t>
      </w:r>
      <w:r w:rsidRPr="006E1D70">
        <w:rPr>
          <w:rFonts w:ascii="Times New Roman" w:hAnsi="Times New Roman"/>
          <w:b/>
          <w:sz w:val="28"/>
          <w:szCs w:val="28"/>
        </w:rPr>
        <w:br/>
      </w:r>
    </w:p>
    <w:p w:rsidR="00D23E64" w:rsidRPr="006E1D70" w:rsidRDefault="00D23E64" w:rsidP="00A600C9">
      <w:pPr>
        <w:pStyle w:val="a4"/>
        <w:jc w:val="center"/>
        <w:rPr>
          <w:rFonts w:ascii="Times New Roman" w:hAnsi="Times New Roman"/>
          <w:b/>
          <w:sz w:val="28"/>
          <w:szCs w:val="28"/>
        </w:rPr>
      </w:pPr>
      <w:bookmarkStart w:id="0" w:name="sub_1101"/>
      <w:r w:rsidRPr="006E1D70">
        <w:rPr>
          <w:rFonts w:ascii="Times New Roman" w:hAnsi="Times New Roman"/>
          <w:b/>
          <w:sz w:val="28"/>
          <w:szCs w:val="28"/>
        </w:rPr>
        <w:t>I. Общие положения</w:t>
      </w:r>
      <w:bookmarkEnd w:id="0"/>
    </w:p>
    <w:p w:rsidR="00D23E64" w:rsidRPr="006E1D70" w:rsidRDefault="00D23E64" w:rsidP="00A600C9">
      <w:pPr>
        <w:pStyle w:val="a4"/>
        <w:ind w:firstLine="708"/>
        <w:jc w:val="both"/>
        <w:rPr>
          <w:rFonts w:ascii="Times New Roman" w:hAnsi="Times New Roman"/>
          <w:sz w:val="28"/>
          <w:szCs w:val="28"/>
        </w:rPr>
      </w:pPr>
      <w:bookmarkStart w:id="1" w:name="sub_1001"/>
      <w:r w:rsidRPr="006E1D70">
        <w:rPr>
          <w:rFonts w:ascii="Times New Roman" w:hAnsi="Times New Roman"/>
          <w:sz w:val="28"/>
          <w:szCs w:val="28"/>
        </w:rPr>
        <w:t xml:space="preserve">1. </w:t>
      </w:r>
      <w:proofErr w:type="gramStart"/>
      <w:r w:rsidRPr="006E1D70">
        <w:rPr>
          <w:rFonts w:ascii="Times New Roman" w:hAnsi="Times New Roman"/>
          <w:sz w:val="28"/>
          <w:szCs w:val="28"/>
        </w:rPr>
        <w:t xml:space="preserve">Настоящий Порядок устанавливает правила осуществления администрацией </w:t>
      </w:r>
      <w:r w:rsidR="00A26ACF" w:rsidRPr="006E1D70">
        <w:rPr>
          <w:rFonts w:ascii="Times New Roman" w:hAnsi="Times New Roman"/>
          <w:sz w:val="28"/>
          <w:szCs w:val="28"/>
        </w:rPr>
        <w:t>Дмитровск</w:t>
      </w:r>
      <w:r w:rsidRPr="006E1D70">
        <w:rPr>
          <w:rFonts w:ascii="Times New Roman" w:hAnsi="Times New Roman"/>
          <w:sz w:val="28"/>
          <w:szCs w:val="28"/>
        </w:rPr>
        <w:t>ого сельского поселения Республики Крым муниципального района Республики Крым,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w:t>
      </w:r>
      <w:proofErr w:type="gramEnd"/>
      <w:r w:rsidRPr="006E1D70">
        <w:rPr>
          <w:rFonts w:ascii="Times New Roman" w:hAnsi="Times New Roman"/>
          <w:sz w:val="28"/>
          <w:szCs w:val="28"/>
        </w:rPr>
        <w:t xml:space="preserve"> - </w:t>
      </w:r>
      <w:proofErr w:type="gramStart"/>
      <w:r w:rsidRPr="006E1D70">
        <w:rPr>
          <w:rFonts w:ascii="Times New Roman" w:hAnsi="Times New Roman"/>
          <w:sz w:val="28"/>
          <w:szCs w:val="28"/>
        </w:rPr>
        <w:t xml:space="preserve">законодательство Российской Федерации о контрактной системы в сфере закупок) в отношении подведомственных ей муниципальных бюджетных учреждений </w:t>
      </w:r>
      <w:r w:rsidR="00A26ACF" w:rsidRPr="006E1D70">
        <w:rPr>
          <w:rFonts w:ascii="Times New Roman" w:hAnsi="Times New Roman"/>
          <w:sz w:val="28"/>
          <w:szCs w:val="28"/>
        </w:rPr>
        <w:t>Дмитровск</w:t>
      </w:r>
      <w:r w:rsidRPr="006E1D70">
        <w:rPr>
          <w:rFonts w:ascii="Times New Roman" w:hAnsi="Times New Roman"/>
          <w:sz w:val="28"/>
          <w:szCs w:val="28"/>
        </w:rPr>
        <w:t>ого сельского поселения (далее - заказчик).</w:t>
      </w:r>
      <w:proofErr w:type="gramEnd"/>
    </w:p>
    <w:p w:rsidR="00D23E64" w:rsidRPr="006E1D70" w:rsidRDefault="00D23E64" w:rsidP="00A600C9">
      <w:pPr>
        <w:pStyle w:val="a4"/>
        <w:ind w:firstLine="708"/>
        <w:jc w:val="both"/>
        <w:rPr>
          <w:rFonts w:ascii="Times New Roman" w:hAnsi="Times New Roman"/>
          <w:sz w:val="28"/>
          <w:szCs w:val="28"/>
        </w:rPr>
      </w:pPr>
      <w:bookmarkStart w:id="2" w:name="sub_1002"/>
      <w:bookmarkEnd w:id="1"/>
      <w:r w:rsidRPr="006E1D70">
        <w:rPr>
          <w:rFonts w:ascii="Times New Roman" w:hAnsi="Times New Roman"/>
          <w:sz w:val="28"/>
          <w:szCs w:val="28"/>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2"/>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D23E64" w:rsidRPr="006E1D70" w:rsidRDefault="00D23E64" w:rsidP="00A600C9">
      <w:pPr>
        <w:pStyle w:val="a4"/>
        <w:ind w:firstLine="708"/>
        <w:jc w:val="both"/>
        <w:rPr>
          <w:rFonts w:ascii="Times New Roman" w:hAnsi="Times New Roman"/>
          <w:sz w:val="28"/>
          <w:szCs w:val="28"/>
        </w:rPr>
      </w:pPr>
      <w:bookmarkStart w:id="3" w:name="sub_1003"/>
      <w:r w:rsidRPr="006E1D70">
        <w:rPr>
          <w:rFonts w:ascii="Times New Roman" w:hAnsi="Times New Roman"/>
          <w:sz w:val="28"/>
          <w:szCs w:val="28"/>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3"/>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D23E64" w:rsidRPr="006E1D70" w:rsidRDefault="00D23E64" w:rsidP="00A600C9">
      <w:pPr>
        <w:pStyle w:val="a4"/>
        <w:jc w:val="both"/>
        <w:rPr>
          <w:rFonts w:ascii="Times New Roman" w:hAnsi="Times New Roman"/>
          <w:sz w:val="28"/>
          <w:szCs w:val="28"/>
        </w:rPr>
      </w:pPr>
      <w:bookmarkStart w:id="4" w:name="sub_1032"/>
      <w:r w:rsidRPr="006E1D70">
        <w:rPr>
          <w:rFonts w:ascii="Times New Roman" w:hAnsi="Times New Roman"/>
          <w:sz w:val="28"/>
          <w:szCs w:val="28"/>
        </w:rPr>
        <w:t>б) соблюдения требований к обоснованию закупок и обоснованности закупок;</w:t>
      </w:r>
    </w:p>
    <w:p w:rsidR="00D23E64" w:rsidRPr="006E1D70" w:rsidRDefault="00D23E64" w:rsidP="00A600C9">
      <w:pPr>
        <w:pStyle w:val="a4"/>
        <w:jc w:val="both"/>
        <w:rPr>
          <w:rFonts w:ascii="Times New Roman" w:hAnsi="Times New Roman"/>
          <w:sz w:val="28"/>
          <w:szCs w:val="28"/>
        </w:rPr>
      </w:pPr>
      <w:bookmarkStart w:id="5" w:name="sub_1033"/>
      <w:bookmarkEnd w:id="4"/>
      <w:r w:rsidRPr="006E1D70">
        <w:rPr>
          <w:rFonts w:ascii="Times New Roman" w:hAnsi="Times New Roman"/>
          <w:sz w:val="28"/>
          <w:szCs w:val="28"/>
        </w:rPr>
        <w:t>в) соблюдения требований о нормировании в сфере закупок;</w:t>
      </w:r>
    </w:p>
    <w:bookmarkEnd w:id="5"/>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D23E64" w:rsidRPr="006E1D70" w:rsidRDefault="00D23E64" w:rsidP="00A600C9">
      <w:pPr>
        <w:pStyle w:val="a4"/>
        <w:jc w:val="both"/>
        <w:rPr>
          <w:rFonts w:ascii="Times New Roman" w:hAnsi="Times New Roman"/>
          <w:sz w:val="28"/>
          <w:szCs w:val="28"/>
        </w:rPr>
      </w:pPr>
      <w:bookmarkStart w:id="6" w:name="sub_1034"/>
      <w:r w:rsidRPr="006E1D70">
        <w:rPr>
          <w:rFonts w:ascii="Times New Roman" w:hAnsi="Times New Roman"/>
          <w:sz w:val="28"/>
          <w:szCs w:val="28"/>
        </w:rPr>
        <w:t>д)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D23E64" w:rsidRPr="006E1D70" w:rsidRDefault="00D23E64" w:rsidP="00A600C9">
      <w:pPr>
        <w:pStyle w:val="a4"/>
        <w:jc w:val="both"/>
        <w:rPr>
          <w:rFonts w:ascii="Times New Roman" w:hAnsi="Times New Roman"/>
          <w:sz w:val="28"/>
          <w:szCs w:val="28"/>
        </w:rPr>
      </w:pPr>
      <w:bookmarkStart w:id="7" w:name="sub_1035"/>
      <w:bookmarkEnd w:id="6"/>
      <w:r w:rsidRPr="006E1D70">
        <w:rPr>
          <w:rFonts w:ascii="Times New Roman" w:hAnsi="Times New Roman"/>
          <w:sz w:val="28"/>
          <w:szCs w:val="28"/>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7"/>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планах-графиках, - информации, содержащейся в планах закупок;</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lastRenderedPageBreak/>
        <w:t>в протоколах определения поставщиков (подрядчиков, исполнителей) - информации, содержащейся в документации о закупках;</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реестре контрактов, заключенных заказчиками - условиям контрактов;</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и) соблюдения требований по определению поставщика (подрядчика, исполнителя);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м) соответствия поставленного товара, выполненной работы (ее результата) или оказанной услуги условиям контракта;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D23E64" w:rsidRPr="006E1D70" w:rsidRDefault="00D23E64" w:rsidP="00A600C9">
      <w:pPr>
        <w:pStyle w:val="a4"/>
        <w:ind w:firstLine="708"/>
        <w:jc w:val="both"/>
        <w:rPr>
          <w:rFonts w:ascii="Times New Roman" w:hAnsi="Times New Roman"/>
          <w:sz w:val="28"/>
          <w:szCs w:val="28"/>
        </w:rPr>
      </w:pPr>
      <w:bookmarkStart w:id="8" w:name="sub_1004"/>
      <w:r w:rsidRPr="006E1D70">
        <w:rPr>
          <w:rFonts w:ascii="Times New Roman" w:hAnsi="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D23E64" w:rsidRPr="006E1D70" w:rsidRDefault="00D23E64" w:rsidP="00A600C9">
      <w:pPr>
        <w:pStyle w:val="a4"/>
        <w:ind w:firstLine="708"/>
        <w:jc w:val="both"/>
        <w:rPr>
          <w:rFonts w:ascii="Times New Roman" w:hAnsi="Times New Roman"/>
          <w:sz w:val="28"/>
          <w:szCs w:val="28"/>
        </w:rPr>
      </w:pPr>
      <w:bookmarkStart w:id="9" w:name="sub_1005"/>
      <w:bookmarkEnd w:id="8"/>
      <w:r w:rsidRPr="006E1D70">
        <w:rPr>
          <w:rFonts w:ascii="Times New Roman" w:hAnsi="Times New Roman"/>
          <w:sz w:val="28"/>
          <w:szCs w:val="28"/>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D23E64" w:rsidRPr="006E1D70" w:rsidRDefault="00D23E64" w:rsidP="00A600C9">
      <w:pPr>
        <w:pStyle w:val="a4"/>
        <w:ind w:firstLine="708"/>
        <w:jc w:val="both"/>
        <w:rPr>
          <w:rFonts w:ascii="Times New Roman" w:hAnsi="Times New Roman"/>
          <w:sz w:val="28"/>
          <w:szCs w:val="28"/>
        </w:rPr>
      </w:pPr>
      <w:bookmarkStart w:id="10" w:name="sub_1006"/>
      <w:bookmarkEnd w:id="9"/>
      <w:r w:rsidRPr="006E1D70">
        <w:rPr>
          <w:rFonts w:ascii="Times New Roman" w:hAnsi="Times New Roman"/>
          <w:sz w:val="28"/>
          <w:szCs w:val="28"/>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0"/>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Ведомственный контроль носит характер плановых и внеплановых проверок.</w:t>
      </w:r>
    </w:p>
    <w:p w:rsidR="00D23E64" w:rsidRPr="006E1D70" w:rsidRDefault="00D23E64" w:rsidP="00A600C9">
      <w:pPr>
        <w:pStyle w:val="a4"/>
        <w:ind w:firstLine="708"/>
        <w:jc w:val="both"/>
        <w:rPr>
          <w:rFonts w:ascii="Times New Roman" w:hAnsi="Times New Roman"/>
          <w:sz w:val="28"/>
          <w:szCs w:val="28"/>
        </w:rPr>
      </w:pPr>
      <w:bookmarkStart w:id="11" w:name="sub_1007"/>
      <w:r w:rsidRPr="006E1D70">
        <w:rPr>
          <w:rFonts w:ascii="Times New Roman" w:hAnsi="Times New Roman"/>
          <w:sz w:val="28"/>
          <w:szCs w:val="28"/>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1"/>
    <w:p w:rsidR="00D23E64" w:rsidRPr="006E1D70" w:rsidRDefault="00D23E64" w:rsidP="0006602B">
      <w:pPr>
        <w:pStyle w:val="a4"/>
        <w:ind w:firstLine="708"/>
        <w:jc w:val="both"/>
        <w:rPr>
          <w:rFonts w:ascii="Times New Roman" w:hAnsi="Times New Roman"/>
          <w:sz w:val="28"/>
          <w:szCs w:val="28"/>
        </w:rPr>
      </w:pPr>
      <w:r w:rsidRPr="006E1D70">
        <w:rPr>
          <w:rFonts w:ascii="Times New Roman" w:hAnsi="Times New Roman"/>
          <w:sz w:val="28"/>
          <w:szCs w:val="28"/>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D23E64" w:rsidRPr="006E1D70" w:rsidRDefault="00D23E64" w:rsidP="00A600C9">
      <w:pPr>
        <w:pStyle w:val="a4"/>
        <w:jc w:val="center"/>
        <w:rPr>
          <w:rFonts w:ascii="Times New Roman" w:hAnsi="Times New Roman"/>
          <w:b/>
          <w:sz w:val="28"/>
          <w:szCs w:val="28"/>
        </w:rPr>
      </w:pPr>
      <w:bookmarkStart w:id="12" w:name="sub_1200"/>
      <w:r w:rsidRPr="006E1D70">
        <w:rPr>
          <w:rFonts w:ascii="Times New Roman" w:hAnsi="Times New Roman"/>
          <w:b/>
          <w:sz w:val="28"/>
          <w:szCs w:val="28"/>
        </w:rPr>
        <w:t>II. Порядок организации и проведения проверок</w:t>
      </w:r>
    </w:p>
    <w:p w:rsidR="00D23E64" w:rsidRPr="006E1D70" w:rsidRDefault="00D23E64" w:rsidP="00A600C9">
      <w:pPr>
        <w:pStyle w:val="a4"/>
        <w:ind w:firstLine="708"/>
        <w:jc w:val="both"/>
        <w:rPr>
          <w:rFonts w:ascii="Times New Roman" w:hAnsi="Times New Roman"/>
          <w:sz w:val="28"/>
          <w:szCs w:val="28"/>
        </w:rPr>
      </w:pPr>
      <w:bookmarkStart w:id="13" w:name="sub_1008"/>
      <w:bookmarkEnd w:id="12"/>
      <w:r w:rsidRPr="006E1D70">
        <w:rPr>
          <w:rFonts w:ascii="Times New Roman" w:hAnsi="Times New Roman"/>
          <w:sz w:val="28"/>
          <w:szCs w:val="28"/>
        </w:rPr>
        <w:t xml:space="preserve">8. Плановые проверки проводятся в соответствии с планом проверок, утвержденным распоряжением органа ведомственного контроля. В отношении </w:t>
      </w:r>
      <w:r w:rsidRPr="006E1D70">
        <w:rPr>
          <w:rFonts w:ascii="Times New Roman" w:hAnsi="Times New Roman"/>
          <w:sz w:val="28"/>
          <w:szCs w:val="28"/>
        </w:rPr>
        <w:lastRenderedPageBreak/>
        <w:t>каждого заказчика плановые проверки проводятся не чаще чем один раз в полугодие.</w:t>
      </w:r>
    </w:p>
    <w:p w:rsidR="00D23E64" w:rsidRPr="006E1D70" w:rsidRDefault="00D23E64" w:rsidP="00A600C9">
      <w:pPr>
        <w:pStyle w:val="a4"/>
        <w:ind w:firstLine="708"/>
        <w:jc w:val="both"/>
        <w:rPr>
          <w:rFonts w:ascii="Times New Roman" w:hAnsi="Times New Roman"/>
          <w:sz w:val="28"/>
          <w:szCs w:val="28"/>
        </w:rPr>
      </w:pPr>
      <w:bookmarkStart w:id="14" w:name="sub_1009"/>
      <w:bookmarkEnd w:id="13"/>
      <w:r w:rsidRPr="006E1D70">
        <w:rPr>
          <w:rFonts w:ascii="Times New Roman" w:hAnsi="Times New Roman"/>
          <w:sz w:val="28"/>
          <w:szCs w:val="28"/>
        </w:rPr>
        <w:t>9. План проверок составляется согласно форме, приведенной в приложении к настоящему Порядку, и должен содержать:</w:t>
      </w:r>
    </w:p>
    <w:bookmarkEnd w:id="14"/>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а) наименование органа ведомственного контроля;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б) наименование, ИНН и адрес местонахождения заказчика, в отношении которого планируется проведение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предмет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г) форма проведения проверки (выездная, документарная);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д) сроки проведения проверки.</w:t>
      </w:r>
    </w:p>
    <w:p w:rsidR="00D23E64" w:rsidRPr="006E1D70" w:rsidRDefault="00D23E64" w:rsidP="00A600C9">
      <w:pPr>
        <w:pStyle w:val="a4"/>
        <w:ind w:firstLine="708"/>
        <w:jc w:val="both"/>
        <w:rPr>
          <w:rFonts w:ascii="Times New Roman" w:hAnsi="Times New Roman"/>
          <w:sz w:val="28"/>
          <w:szCs w:val="28"/>
        </w:rPr>
      </w:pPr>
      <w:bookmarkStart w:id="15" w:name="sub_1010"/>
      <w:r w:rsidRPr="006E1D70">
        <w:rPr>
          <w:rFonts w:ascii="Times New Roman" w:hAnsi="Times New Roman"/>
          <w:sz w:val="28"/>
          <w:szCs w:val="28"/>
        </w:rPr>
        <w:t>10.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5"/>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D23E64" w:rsidRPr="006E1D70" w:rsidRDefault="00D23E64" w:rsidP="00A600C9">
      <w:pPr>
        <w:pStyle w:val="a4"/>
        <w:ind w:firstLine="708"/>
        <w:jc w:val="both"/>
        <w:rPr>
          <w:rFonts w:ascii="Times New Roman" w:hAnsi="Times New Roman"/>
          <w:sz w:val="28"/>
          <w:szCs w:val="28"/>
        </w:rPr>
      </w:pPr>
      <w:bookmarkStart w:id="16" w:name="sub_1011"/>
      <w:r w:rsidRPr="006E1D70">
        <w:rPr>
          <w:rFonts w:ascii="Times New Roman" w:hAnsi="Times New Roman"/>
          <w:sz w:val="28"/>
          <w:szCs w:val="28"/>
        </w:rPr>
        <w:t>11. Основаниями для проведения внеплановых проверок являются:</w:t>
      </w:r>
    </w:p>
    <w:bookmarkEnd w:id="16"/>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xml:space="preserve">- истечение срока выполнения заказчиком ранее выданного плана </w:t>
      </w:r>
      <w:proofErr w:type="gramStart"/>
      <w:r w:rsidRPr="006E1D70">
        <w:rPr>
          <w:rFonts w:ascii="Times New Roman" w:hAnsi="Times New Roman"/>
          <w:sz w:val="28"/>
          <w:szCs w:val="28"/>
        </w:rPr>
        <w:t>устранения выявленных нарушений требований законодательства Российской Федерации</w:t>
      </w:r>
      <w:proofErr w:type="gramEnd"/>
      <w:r w:rsidRPr="006E1D70">
        <w:rPr>
          <w:rFonts w:ascii="Times New Roman" w:hAnsi="Times New Roman"/>
          <w:sz w:val="28"/>
          <w:szCs w:val="28"/>
        </w:rPr>
        <w:t xml:space="preserve"> о контрактной системе в сфере закупок;</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D23E64" w:rsidRPr="006E1D70" w:rsidRDefault="00D23E64" w:rsidP="00A600C9">
      <w:pPr>
        <w:pStyle w:val="a4"/>
        <w:ind w:firstLine="708"/>
        <w:jc w:val="both"/>
        <w:rPr>
          <w:rFonts w:ascii="Times New Roman" w:hAnsi="Times New Roman"/>
          <w:sz w:val="28"/>
          <w:szCs w:val="28"/>
        </w:rPr>
      </w:pPr>
      <w:bookmarkStart w:id="17" w:name="sub_1012"/>
      <w:r w:rsidRPr="006E1D70">
        <w:rPr>
          <w:rFonts w:ascii="Times New Roman" w:hAnsi="Times New Roman"/>
          <w:sz w:val="28"/>
          <w:szCs w:val="28"/>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D23E64" w:rsidRPr="006E1D70" w:rsidRDefault="00D23E64" w:rsidP="00A600C9">
      <w:pPr>
        <w:pStyle w:val="a4"/>
        <w:ind w:firstLine="708"/>
        <w:jc w:val="both"/>
        <w:rPr>
          <w:rFonts w:ascii="Times New Roman" w:hAnsi="Times New Roman"/>
          <w:sz w:val="28"/>
          <w:szCs w:val="28"/>
        </w:rPr>
      </w:pPr>
      <w:bookmarkStart w:id="18" w:name="sub_1013"/>
      <w:bookmarkEnd w:id="17"/>
      <w:r w:rsidRPr="006E1D70">
        <w:rPr>
          <w:rFonts w:ascii="Times New Roman" w:hAnsi="Times New Roman"/>
          <w:sz w:val="28"/>
          <w:szCs w:val="28"/>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18"/>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Уведомление должно содержать следующую информацию:</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а) наименование заказчика, которому адресовано уведомление;</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б) предмет проверки (проверяемые вопросы), в том числе период времени, за который проверяется деятельность заказчика;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вид проверки (выездная или документарная);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г) даты начала и окончания проведения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д) перечень должностных лиц, уполномоченных на осуществление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е) запрос о предоставлении документов, информации, материальных средств, необходимых для осуществления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6E1D70">
        <w:rPr>
          <w:rFonts w:ascii="Times New Roman" w:hAnsi="Times New Roman"/>
          <w:sz w:val="28"/>
          <w:szCs w:val="28"/>
        </w:rPr>
        <w:t>дств св</w:t>
      </w:r>
      <w:proofErr w:type="gramEnd"/>
      <w:r w:rsidRPr="006E1D70">
        <w:rPr>
          <w:rFonts w:ascii="Times New Roman" w:hAnsi="Times New Roman"/>
          <w:sz w:val="28"/>
          <w:szCs w:val="28"/>
        </w:rPr>
        <w:t>язи и иных необходимых средств и оборудования для проведения проверки.</w:t>
      </w:r>
    </w:p>
    <w:p w:rsidR="00D23E64" w:rsidRPr="006E1D70" w:rsidRDefault="00D23E64" w:rsidP="00A600C9">
      <w:pPr>
        <w:pStyle w:val="a4"/>
        <w:ind w:firstLine="708"/>
        <w:jc w:val="both"/>
        <w:rPr>
          <w:rFonts w:ascii="Times New Roman" w:hAnsi="Times New Roman"/>
          <w:sz w:val="28"/>
          <w:szCs w:val="28"/>
        </w:rPr>
      </w:pPr>
      <w:bookmarkStart w:id="19" w:name="sub_1014"/>
      <w:r w:rsidRPr="006E1D70">
        <w:rPr>
          <w:rFonts w:ascii="Times New Roman" w:hAnsi="Times New Roman"/>
          <w:sz w:val="28"/>
          <w:szCs w:val="28"/>
        </w:rPr>
        <w:lastRenderedPageBreak/>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19"/>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D23E64" w:rsidRPr="006E1D70" w:rsidRDefault="00D23E64" w:rsidP="00A600C9">
      <w:pPr>
        <w:pStyle w:val="a4"/>
        <w:ind w:firstLine="708"/>
        <w:jc w:val="both"/>
        <w:rPr>
          <w:rFonts w:ascii="Times New Roman" w:hAnsi="Times New Roman"/>
          <w:sz w:val="28"/>
          <w:szCs w:val="28"/>
        </w:rPr>
      </w:pPr>
      <w:bookmarkStart w:id="20" w:name="sub_1015"/>
      <w:r w:rsidRPr="006E1D70">
        <w:rPr>
          <w:rFonts w:ascii="Times New Roman" w:hAnsi="Times New Roman"/>
          <w:sz w:val="28"/>
          <w:szCs w:val="28"/>
        </w:rPr>
        <w:t xml:space="preserve">15. При проведении проверки </w:t>
      </w:r>
      <w:proofErr w:type="gramStart"/>
      <w:r w:rsidRPr="006E1D70">
        <w:rPr>
          <w:rFonts w:ascii="Times New Roman" w:hAnsi="Times New Roman"/>
          <w:sz w:val="28"/>
          <w:szCs w:val="28"/>
        </w:rPr>
        <w:t>должностные лица, уполномоченные на осуществление ведомственного контроля предоставляют</w:t>
      </w:r>
      <w:proofErr w:type="gramEnd"/>
      <w:r w:rsidRPr="006E1D70">
        <w:rPr>
          <w:rFonts w:ascii="Times New Roman" w:hAnsi="Times New Roman"/>
          <w:sz w:val="28"/>
          <w:szCs w:val="28"/>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D23E64" w:rsidRPr="006E1D70" w:rsidRDefault="00D23E64" w:rsidP="00A600C9">
      <w:pPr>
        <w:pStyle w:val="a4"/>
        <w:ind w:firstLine="708"/>
        <w:jc w:val="both"/>
        <w:rPr>
          <w:rFonts w:ascii="Times New Roman" w:hAnsi="Times New Roman"/>
          <w:sz w:val="28"/>
          <w:szCs w:val="28"/>
        </w:rPr>
      </w:pPr>
      <w:bookmarkStart w:id="21" w:name="sub_1016"/>
      <w:bookmarkEnd w:id="20"/>
      <w:r w:rsidRPr="006E1D70">
        <w:rPr>
          <w:rFonts w:ascii="Times New Roman" w:hAnsi="Times New Roman"/>
          <w:sz w:val="28"/>
          <w:szCs w:val="28"/>
        </w:rPr>
        <w:t>16. При проведении проверки должностные лица, уполномоченные на осуществление ведомственного контроля, имеют право:</w:t>
      </w:r>
    </w:p>
    <w:bookmarkEnd w:id="21"/>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D23E64" w:rsidRPr="006E1D70" w:rsidRDefault="00D23E64" w:rsidP="0006602B">
      <w:pPr>
        <w:pStyle w:val="a4"/>
        <w:jc w:val="center"/>
        <w:rPr>
          <w:rFonts w:ascii="Times New Roman" w:hAnsi="Times New Roman"/>
          <w:sz w:val="28"/>
          <w:szCs w:val="28"/>
        </w:rPr>
      </w:pPr>
      <w:bookmarkStart w:id="22" w:name="sub_1300"/>
      <w:r w:rsidRPr="006E1D70">
        <w:rPr>
          <w:rFonts w:ascii="Times New Roman" w:hAnsi="Times New Roman"/>
          <w:b/>
          <w:sz w:val="28"/>
          <w:szCs w:val="28"/>
        </w:rPr>
        <w:t>III. Оформление результатов проверки</w:t>
      </w:r>
      <w:bookmarkEnd w:id="22"/>
    </w:p>
    <w:p w:rsidR="00D23E64" w:rsidRPr="006E1D70" w:rsidRDefault="00D23E64" w:rsidP="00A600C9">
      <w:pPr>
        <w:pStyle w:val="a4"/>
        <w:ind w:firstLine="708"/>
        <w:jc w:val="both"/>
        <w:rPr>
          <w:rFonts w:ascii="Times New Roman" w:hAnsi="Times New Roman"/>
          <w:sz w:val="28"/>
          <w:szCs w:val="28"/>
        </w:rPr>
      </w:pPr>
      <w:bookmarkStart w:id="23" w:name="sub_1017"/>
      <w:r w:rsidRPr="006E1D70">
        <w:rPr>
          <w:rFonts w:ascii="Times New Roman" w:hAnsi="Times New Roman"/>
          <w:sz w:val="28"/>
          <w:szCs w:val="28"/>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D23E64" w:rsidRPr="006E1D70" w:rsidRDefault="00D23E64" w:rsidP="00A600C9">
      <w:pPr>
        <w:pStyle w:val="a4"/>
        <w:ind w:firstLine="708"/>
        <w:jc w:val="both"/>
        <w:rPr>
          <w:rFonts w:ascii="Times New Roman" w:hAnsi="Times New Roman"/>
          <w:sz w:val="28"/>
          <w:szCs w:val="28"/>
        </w:rPr>
      </w:pPr>
      <w:bookmarkStart w:id="24" w:name="sub_1018"/>
      <w:bookmarkEnd w:id="23"/>
      <w:r w:rsidRPr="006E1D70">
        <w:rPr>
          <w:rFonts w:ascii="Times New Roman" w:hAnsi="Times New Roman"/>
          <w:sz w:val="28"/>
          <w:szCs w:val="28"/>
        </w:rPr>
        <w:t>18. В акте проверки указываются:</w:t>
      </w:r>
    </w:p>
    <w:bookmarkEnd w:id="24"/>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а) дата, время и место составления акта проверки;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б) наименование органа ведомственного контроля;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дата и номер распоряжения органа ведомственного контроля, на основании которого проводилась проверка;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г) фамилии, имена, отчества и должности должностных лиц, проводивших проверку;</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д) наименование, ИНН и адрес местонахождения заказчика;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е) дата, время, продолжительность и место проведения проверки;</w:t>
      </w:r>
    </w:p>
    <w:p w:rsidR="00D23E64" w:rsidRPr="006E1D70" w:rsidRDefault="00D23E64" w:rsidP="00A600C9">
      <w:pPr>
        <w:pStyle w:val="a4"/>
        <w:jc w:val="both"/>
        <w:rPr>
          <w:rFonts w:ascii="Times New Roman" w:hAnsi="Times New Roman"/>
          <w:sz w:val="28"/>
          <w:szCs w:val="28"/>
        </w:rPr>
      </w:pPr>
      <w:proofErr w:type="gramStart"/>
      <w:r w:rsidRPr="006E1D70">
        <w:rPr>
          <w:rFonts w:ascii="Times New Roman" w:hAnsi="Times New Roman"/>
          <w:sz w:val="28"/>
          <w:szCs w:val="28"/>
        </w:rPr>
        <w:t>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roofErr w:type="gramEnd"/>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и) подпись должностных лиц, проводивших проверку;</w:t>
      </w:r>
    </w:p>
    <w:p w:rsidR="00D23E64" w:rsidRPr="006E1D70" w:rsidRDefault="00D23E64" w:rsidP="00A600C9">
      <w:pPr>
        <w:pStyle w:val="a4"/>
        <w:ind w:firstLine="708"/>
        <w:jc w:val="both"/>
        <w:rPr>
          <w:rFonts w:ascii="Times New Roman" w:hAnsi="Times New Roman"/>
          <w:sz w:val="28"/>
          <w:szCs w:val="28"/>
        </w:rPr>
      </w:pPr>
      <w:bookmarkStart w:id="25" w:name="sub_1019"/>
      <w:r w:rsidRPr="006E1D70">
        <w:rPr>
          <w:rFonts w:ascii="Times New Roman" w:hAnsi="Times New Roman"/>
          <w:sz w:val="28"/>
          <w:szCs w:val="28"/>
        </w:rPr>
        <w:lastRenderedPageBreak/>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D23E64" w:rsidRPr="006E1D70" w:rsidRDefault="00D23E64" w:rsidP="00A600C9">
      <w:pPr>
        <w:pStyle w:val="a4"/>
        <w:ind w:firstLine="708"/>
        <w:jc w:val="both"/>
        <w:rPr>
          <w:rFonts w:ascii="Times New Roman" w:hAnsi="Times New Roman"/>
          <w:sz w:val="28"/>
          <w:szCs w:val="28"/>
        </w:rPr>
      </w:pPr>
      <w:bookmarkStart w:id="26" w:name="sub_1020"/>
      <w:bookmarkEnd w:id="25"/>
      <w:r w:rsidRPr="006E1D70">
        <w:rPr>
          <w:rFonts w:ascii="Times New Roman" w:hAnsi="Times New Roman"/>
          <w:sz w:val="28"/>
          <w:szCs w:val="28"/>
        </w:rPr>
        <w:t>20. В случае</w:t>
      </w:r>
      <w:proofErr w:type="gramStart"/>
      <w:r w:rsidRPr="006E1D70">
        <w:rPr>
          <w:rFonts w:ascii="Times New Roman" w:hAnsi="Times New Roman"/>
          <w:sz w:val="28"/>
          <w:szCs w:val="28"/>
        </w:rPr>
        <w:t>,</w:t>
      </w:r>
      <w:proofErr w:type="gramEnd"/>
      <w:r w:rsidRPr="006E1D70">
        <w:rPr>
          <w:rFonts w:ascii="Times New Roman" w:hAnsi="Times New Roman"/>
          <w:sz w:val="28"/>
          <w:szCs w:val="28"/>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26"/>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В плане указывается: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наименование органа ведомственного контроля;</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сведения об акте проверки, на основании которого выдается предписание, с указанием должностных лиц, осуществлявших проверку;</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наименование заказчика;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перечень выявленных нарушений и действий, направленных на устранение этих нарушений;</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сроки выполнения плана;</w:t>
      </w:r>
    </w:p>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 сроки, в течение которых в орган ведомственного контроля от заказчика должно поступить подтверждение о выполнения плана.</w:t>
      </w:r>
    </w:p>
    <w:p w:rsidR="00D23E64" w:rsidRPr="006E1D70" w:rsidRDefault="00D23E64" w:rsidP="00A600C9">
      <w:pPr>
        <w:pStyle w:val="a4"/>
        <w:ind w:firstLine="708"/>
        <w:jc w:val="both"/>
        <w:rPr>
          <w:rFonts w:ascii="Times New Roman" w:hAnsi="Times New Roman"/>
          <w:sz w:val="28"/>
          <w:szCs w:val="28"/>
        </w:rPr>
      </w:pPr>
      <w:bookmarkStart w:id="27" w:name="sub_1021"/>
      <w:r w:rsidRPr="006E1D70">
        <w:rPr>
          <w:rFonts w:ascii="Times New Roman" w:hAnsi="Times New Roman"/>
          <w:sz w:val="28"/>
          <w:szCs w:val="28"/>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D23E64" w:rsidRPr="006E1D70" w:rsidRDefault="00D23E64" w:rsidP="00A600C9">
      <w:pPr>
        <w:pStyle w:val="a4"/>
        <w:ind w:firstLine="708"/>
        <w:jc w:val="both"/>
        <w:rPr>
          <w:rFonts w:ascii="Times New Roman" w:hAnsi="Times New Roman"/>
          <w:sz w:val="28"/>
          <w:szCs w:val="28"/>
        </w:rPr>
      </w:pPr>
      <w:bookmarkStart w:id="28" w:name="sub_1022"/>
      <w:bookmarkEnd w:id="27"/>
      <w:r w:rsidRPr="006E1D70">
        <w:rPr>
          <w:rFonts w:ascii="Times New Roman" w:hAnsi="Times New Roman"/>
          <w:sz w:val="28"/>
          <w:szCs w:val="28"/>
        </w:rPr>
        <w:t xml:space="preserve">22. </w:t>
      </w:r>
      <w:proofErr w:type="gramStart"/>
      <w:r w:rsidRPr="006E1D70">
        <w:rPr>
          <w:rFonts w:ascii="Times New Roman" w:hAnsi="Times New Roman"/>
          <w:sz w:val="28"/>
          <w:szCs w:val="28"/>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roofErr w:type="gramEnd"/>
    </w:p>
    <w:p w:rsidR="00D23E64" w:rsidRPr="006E1D70" w:rsidRDefault="00D23E64" w:rsidP="00A600C9">
      <w:pPr>
        <w:pStyle w:val="a4"/>
        <w:ind w:firstLine="708"/>
        <w:jc w:val="both"/>
        <w:rPr>
          <w:rFonts w:ascii="Times New Roman" w:hAnsi="Times New Roman"/>
          <w:sz w:val="28"/>
          <w:szCs w:val="28"/>
        </w:rPr>
      </w:pPr>
      <w:bookmarkStart w:id="29" w:name="sub_1023"/>
      <w:bookmarkEnd w:id="28"/>
      <w:r w:rsidRPr="006E1D70">
        <w:rPr>
          <w:rFonts w:ascii="Times New Roman" w:hAnsi="Times New Roman"/>
          <w:sz w:val="28"/>
          <w:szCs w:val="28"/>
        </w:rPr>
        <w:t xml:space="preserve">23. </w:t>
      </w:r>
      <w:proofErr w:type="gramStart"/>
      <w:r w:rsidRPr="006E1D70">
        <w:rPr>
          <w:rFonts w:ascii="Times New Roman" w:hAnsi="Times New Roman"/>
          <w:sz w:val="28"/>
          <w:szCs w:val="28"/>
        </w:rPr>
        <w:t>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D23E64" w:rsidRPr="006E1D70" w:rsidRDefault="00D23E64" w:rsidP="00A600C9">
      <w:pPr>
        <w:pStyle w:val="a4"/>
        <w:ind w:firstLine="708"/>
        <w:jc w:val="both"/>
        <w:rPr>
          <w:rFonts w:ascii="Times New Roman" w:hAnsi="Times New Roman"/>
          <w:sz w:val="28"/>
          <w:szCs w:val="28"/>
        </w:rPr>
      </w:pPr>
      <w:bookmarkStart w:id="30" w:name="sub_1024"/>
      <w:bookmarkEnd w:id="29"/>
      <w:r w:rsidRPr="006E1D70">
        <w:rPr>
          <w:rFonts w:ascii="Times New Roman" w:hAnsi="Times New Roman"/>
          <w:sz w:val="28"/>
          <w:szCs w:val="28"/>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0"/>
    <w:p w:rsidR="00D23E64" w:rsidRPr="006E1D70" w:rsidRDefault="00D23E64" w:rsidP="00A600C9">
      <w:pPr>
        <w:pStyle w:val="a4"/>
        <w:jc w:val="both"/>
        <w:rPr>
          <w:rFonts w:ascii="Times New Roman" w:hAnsi="Times New Roman"/>
          <w:sz w:val="28"/>
          <w:szCs w:val="28"/>
        </w:rPr>
      </w:pPr>
      <w:r w:rsidRPr="006E1D70">
        <w:rPr>
          <w:rFonts w:ascii="Times New Roman" w:hAnsi="Times New Roman"/>
          <w:sz w:val="28"/>
          <w:szCs w:val="28"/>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D23E64" w:rsidRPr="006E1D70" w:rsidRDefault="00D23E64" w:rsidP="00A600C9">
      <w:pPr>
        <w:pStyle w:val="a4"/>
        <w:ind w:firstLine="708"/>
        <w:jc w:val="both"/>
        <w:rPr>
          <w:rFonts w:ascii="Times New Roman" w:hAnsi="Times New Roman"/>
          <w:sz w:val="28"/>
          <w:szCs w:val="28"/>
        </w:rPr>
      </w:pPr>
      <w:bookmarkStart w:id="31" w:name="sub_1025"/>
      <w:r w:rsidRPr="006E1D70">
        <w:rPr>
          <w:rFonts w:ascii="Times New Roman" w:hAnsi="Times New Roman"/>
          <w:sz w:val="28"/>
          <w:szCs w:val="28"/>
        </w:rPr>
        <w:t>25. Акт проверки размещается на официальном сайте органа ведомственного контроля в сети «Интернет».</w:t>
      </w:r>
    </w:p>
    <w:p w:rsidR="00D23E64" w:rsidRPr="006E1D70" w:rsidRDefault="00D23E64" w:rsidP="00A600C9">
      <w:pPr>
        <w:pStyle w:val="a4"/>
        <w:ind w:firstLine="708"/>
        <w:jc w:val="both"/>
        <w:rPr>
          <w:rFonts w:ascii="Times New Roman" w:hAnsi="Times New Roman"/>
          <w:sz w:val="28"/>
          <w:szCs w:val="28"/>
        </w:rPr>
      </w:pPr>
      <w:bookmarkStart w:id="32" w:name="sub_1026"/>
      <w:bookmarkEnd w:id="31"/>
      <w:r w:rsidRPr="006E1D70">
        <w:rPr>
          <w:rFonts w:ascii="Times New Roman" w:hAnsi="Times New Roman"/>
          <w:sz w:val="28"/>
          <w:szCs w:val="28"/>
        </w:rPr>
        <w:lastRenderedPageBreak/>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p w:rsidR="0006602B" w:rsidRDefault="0006602B">
      <w:pPr>
        <w:spacing w:line="259" w:lineRule="auto"/>
        <w:rPr>
          <w:rFonts w:ascii="Times New Roman" w:eastAsia="Calibri" w:hAnsi="Times New Roman" w:cs="Times New Roman"/>
          <w:sz w:val="24"/>
          <w:szCs w:val="24"/>
        </w:rPr>
      </w:pPr>
      <w:bookmarkStart w:id="33" w:name="sub_1100"/>
      <w:bookmarkEnd w:id="32"/>
      <w:r>
        <w:rPr>
          <w:rFonts w:ascii="Times New Roman" w:hAnsi="Times New Roman"/>
          <w:sz w:val="24"/>
          <w:szCs w:val="24"/>
        </w:rPr>
        <w:br w:type="page"/>
      </w:r>
    </w:p>
    <w:p w:rsidR="00D23E64" w:rsidRPr="00A600C9" w:rsidRDefault="00D23E64" w:rsidP="00A600C9">
      <w:pPr>
        <w:pStyle w:val="a4"/>
        <w:jc w:val="right"/>
        <w:rPr>
          <w:rFonts w:ascii="Times New Roman" w:hAnsi="Times New Roman"/>
          <w:sz w:val="24"/>
          <w:szCs w:val="24"/>
        </w:rPr>
      </w:pPr>
      <w:r w:rsidRPr="00A600C9">
        <w:rPr>
          <w:rFonts w:ascii="Times New Roman" w:hAnsi="Times New Roman"/>
          <w:sz w:val="24"/>
          <w:szCs w:val="24"/>
        </w:rPr>
        <w:lastRenderedPageBreak/>
        <w:t>Приложение</w:t>
      </w:r>
    </w:p>
    <w:bookmarkEnd w:id="33"/>
    <w:p w:rsidR="00D23E64" w:rsidRPr="00A600C9" w:rsidRDefault="00D23E64" w:rsidP="00A600C9">
      <w:pPr>
        <w:pStyle w:val="a4"/>
        <w:jc w:val="right"/>
        <w:rPr>
          <w:rFonts w:ascii="Times New Roman" w:hAnsi="Times New Roman"/>
          <w:sz w:val="24"/>
          <w:szCs w:val="24"/>
        </w:rPr>
      </w:pPr>
      <w:r w:rsidRPr="00A600C9">
        <w:rPr>
          <w:rFonts w:ascii="Times New Roman" w:hAnsi="Times New Roman"/>
          <w:sz w:val="24"/>
          <w:szCs w:val="24"/>
        </w:rPr>
        <w:t>к Порядку осуществления</w:t>
      </w:r>
    </w:p>
    <w:p w:rsidR="00D23E64" w:rsidRPr="00A600C9" w:rsidRDefault="00D23E64" w:rsidP="00A600C9">
      <w:pPr>
        <w:pStyle w:val="a4"/>
        <w:jc w:val="right"/>
        <w:rPr>
          <w:rFonts w:ascii="Times New Roman" w:hAnsi="Times New Roman"/>
          <w:sz w:val="24"/>
          <w:szCs w:val="24"/>
        </w:rPr>
      </w:pPr>
      <w:r w:rsidRPr="00A600C9">
        <w:rPr>
          <w:rFonts w:ascii="Times New Roman" w:hAnsi="Times New Roman"/>
          <w:sz w:val="24"/>
          <w:szCs w:val="24"/>
        </w:rPr>
        <w:t>ведомственного контроля в</w:t>
      </w:r>
    </w:p>
    <w:p w:rsidR="00D23E64" w:rsidRPr="00A600C9" w:rsidRDefault="00D23E64" w:rsidP="00A600C9">
      <w:pPr>
        <w:pStyle w:val="a4"/>
        <w:jc w:val="right"/>
        <w:rPr>
          <w:rFonts w:ascii="Times New Roman" w:hAnsi="Times New Roman"/>
          <w:sz w:val="24"/>
          <w:szCs w:val="24"/>
        </w:rPr>
      </w:pPr>
      <w:r w:rsidRPr="00A600C9">
        <w:rPr>
          <w:rFonts w:ascii="Times New Roman" w:hAnsi="Times New Roman"/>
          <w:sz w:val="24"/>
          <w:szCs w:val="24"/>
        </w:rPr>
        <w:t>сфере закупок товаров, работ, услуг</w:t>
      </w:r>
    </w:p>
    <w:p w:rsidR="00D23E64" w:rsidRPr="00A600C9" w:rsidRDefault="00D23E64" w:rsidP="00A600C9">
      <w:pPr>
        <w:pStyle w:val="a4"/>
        <w:jc w:val="right"/>
        <w:rPr>
          <w:rFonts w:ascii="Times New Roman" w:hAnsi="Times New Roman"/>
          <w:sz w:val="24"/>
          <w:szCs w:val="24"/>
        </w:rPr>
      </w:pPr>
      <w:r w:rsidRPr="00A600C9">
        <w:rPr>
          <w:rFonts w:ascii="Times New Roman" w:hAnsi="Times New Roman"/>
          <w:sz w:val="24"/>
          <w:szCs w:val="24"/>
        </w:rPr>
        <w:t>для обеспечения муниципальных нужд</w:t>
      </w:r>
    </w:p>
    <w:tbl>
      <w:tblPr>
        <w:tblW w:w="113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
        <w:gridCol w:w="1246"/>
        <w:gridCol w:w="685"/>
        <w:gridCol w:w="395"/>
        <w:gridCol w:w="1620"/>
        <w:gridCol w:w="505"/>
        <w:gridCol w:w="236"/>
        <w:gridCol w:w="159"/>
        <w:gridCol w:w="236"/>
        <w:gridCol w:w="484"/>
        <w:gridCol w:w="296"/>
        <w:gridCol w:w="280"/>
        <w:gridCol w:w="864"/>
        <w:gridCol w:w="1451"/>
        <w:gridCol w:w="560"/>
        <w:gridCol w:w="124"/>
        <w:gridCol w:w="296"/>
        <w:gridCol w:w="140"/>
        <w:gridCol w:w="500"/>
        <w:gridCol w:w="944"/>
      </w:tblGrid>
      <w:tr w:rsidR="00D23E64" w:rsidRPr="00A600C9" w:rsidTr="004B7E6C">
        <w:trPr>
          <w:gridAfter w:val="4"/>
          <w:wAfter w:w="1880" w:type="dxa"/>
        </w:trPr>
        <w:tc>
          <w:tcPr>
            <w:tcW w:w="5220"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4295"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Форма</w:t>
            </w:r>
          </w:p>
        </w:tc>
      </w:tr>
      <w:tr w:rsidR="00D23E64" w:rsidRPr="00A600C9" w:rsidTr="004B7E6C">
        <w:trPr>
          <w:gridAfter w:val="4"/>
          <w:wAfter w:w="1880" w:type="dxa"/>
        </w:trPr>
        <w:tc>
          <w:tcPr>
            <w:tcW w:w="5220"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4295" w:type="dxa"/>
            <w:gridSpan w:val="8"/>
            <w:tcBorders>
              <w:top w:val="nil"/>
              <w:left w:val="nil"/>
              <w:bottom w:val="nil"/>
              <w:right w:val="nil"/>
            </w:tcBorders>
          </w:tcPr>
          <w:p w:rsidR="00A600C9" w:rsidRDefault="00A600C9" w:rsidP="00A600C9">
            <w:pPr>
              <w:pStyle w:val="a4"/>
              <w:rPr>
                <w:rFonts w:ascii="Times New Roman" w:hAnsi="Times New Roman"/>
                <w:sz w:val="24"/>
                <w:szCs w:val="24"/>
              </w:rPr>
            </w:pPr>
          </w:p>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Утвержден</w:t>
            </w:r>
          </w:p>
        </w:tc>
      </w:tr>
      <w:tr w:rsidR="00D23E64" w:rsidRPr="00A600C9" w:rsidTr="004B7E6C">
        <w:trPr>
          <w:gridAfter w:val="4"/>
          <w:wAfter w:w="1880" w:type="dxa"/>
        </w:trPr>
        <w:tc>
          <w:tcPr>
            <w:tcW w:w="5220"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4295" w:type="dxa"/>
            <w:gridSpan w:val="8"/>
            <w:tcBorders>
              <w:top w:val="nil"/>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r>
      <w:tr w:rsidR="00D23E64" w:rsidRPr="00A600C9" w:rsidTr="004B7E6C">
        <w:trPr>
          <w:gridAfter w:val="1"/>
          <w:wAfter w:w="944" w:type="dxa"/>
        </w:trPr>
        <w:tc>
          <w:tcPr>
            <w:tcW w:w="5220"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236" w:type="dxa"/>
            <w:tcBorders>
              <w:top w:val="single" w:sz="4" w:space="0" w:color="auto"/>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w:t>
            </w:r>
          </w:p>
        </w:tc>
        <w:tc>
          <w:tcPr>
            <w:tcW w:w="780" w:type="dxa"/>
            <w:gridSpan w:val="2"/>
            <w:tcBorders>
              <w:top w:val="single" w:sz="4" w:space="0" w:color="auto"/>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c>
          <w:tcPr>
            <w:tcW w:w="280" w:type="dxa"/>
            <w:tcBorders>
              <w:top w:val="single" w:sz="4" w:space="0" w:color="auto"/>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w:t>
            </w:r>
          </w:p>
        </w:tc>
        <w:tc>
          <w:tcPr>
            <w:tcW w:w="2315" w:type="dxa"/>
            <w:gridSpan w:val="2"/>
            <w:tcBorders>
              <w:top w:val="single" w:sz="4" w:space="0" w:color="auto"/>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c>
          <w:tcPr>
            <w:tcW w:w="560" w:type="dxa"/>
            <w:tcBorders>
              <w:top w:val="single" w:sz="4" w:space="0" w:color="auto"/>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20</w:t>
            </w:r>
          </w:p>
        </w:tc>
        <w:tc>
          <w:tcPr>
            <w:tcW w:w="560" w:type="dxa"/>
            <w:gridSpan w:val="3"/>
            <w:tcBorders>
              <w:top w:val="single" w:sz="4" w:space="0" w:color="auto"/>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c>
          <w:tcPr>
            <w:tcW w:w="500" w:type="dxa"/>
            <w:tcBorders>
              <w:top w:val="single" w:sz="4" w:space="0" w:color="auto"/>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г.</w:t>
            </w:r>
          </w:p>
        </w:tc>
      </w:tr>
      <w:tr w:rsidR="00D23E64" w:rsidRPr="00A600C9" w:rsidTr="004B7E6C">
        <w:trPr>
          <w:gridAfter w:val="4"/>
          <w:wAfter w:w="1880" w:type="dxa"/>
        </w:trPr>
        <w:tc>
          <w:tcPr>
            <w:tcW w:w="5220"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4295" w:type="dxa"/>
            <w:gridSpan w:val="8"/>
            <w:tcBorders>
              <w:top w:val="nil"/>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МП</w:t>
            </w:r>
          </w:p>
        </w:tc>
      </w:tr>
      <w:tr w:rsidR="00D23E64" w:rsidRPr="00A600C9" w:rsidTr="004B7E6C">
        <w:trPr>
          <w:gridAfter w:val="4"/>
          <w:wAfter w:w="1880" w:type="dxa"/>
        </w:trPr>
        <w:tc>
          <w:tcPr>
            <w:tcW w:w="9515" w:type="dxa"/>
            <w:gridSpan w:val="16"/>
            <w:tcBorders>
              <w:top w:val="nil"/>
              <w:left w:val="nil"/>
              <w:bottom w:val="nil"/>
              <w:right w:val="nil"/>
            </w:tcBorders>
          </w:tcPr>
          <w:p w:rsidR="00D23E64" w:rsidRPr="00A600C9" w:rsidRDefault="00D23E64" w:rsidP="00A600C9">
            <w:pPr>
              <w:pStyle w:val="a4"/>
              <w:rPr>
                <w:rFonts w:ascii="Times New Roman" w:hAnsi="Times New Roman"/>
                <w:sz w:val="24"/>
                <w:szCs w:val="24"/>
              </w:rPr>
            </w:pPr>
          </w:p>
        </w:tc>
      </w:tr>
      <w:tr w:rsidR="00A600C9" w:rsidRPr="00A600C9" w:rsidTr="004B7E6C">
        <w:trPr>
          <w:gridAfter w:val="4"/>
          <w:wAfter w:w="1880" w:type="dxa"/>
        </w:trPr>
        <w:tc>
          <w:tcPr>
            <w:tcW w:w="9515" w:type="dxa"/>
            <w:gridSpan w:val="16"/>
            <w:tcBorders>
              <w:top w:val="nil"/>
              <w:left w:val="nil"/>
              <w:bottom w:val="nil"/>
              <w:right w:val="nil"/>
            </w:tcBorders>
          </w:tcPr>
          <w:p w:rsidR="00A600C9" w:rsidRPr="00A600C9" w:rsidRDefault="00A600C9" w:rsidP="00A600C9">
            <w:pPr>
              <w:pStyle w:val="a4"/>
              <w:rPr>
                <w:rFonts w:ascii="Times New Roman" w:hAnsi="Times New Roman"/>
                <w:sz w:val="24"/>
                <w:szCs w:val="24"/>
              </w:rPr>
            </w:pPr>
          </w:p>
        </w:tc>
      </w:tr>
      <w:tr w:rsidR="00D23E64" w:rsidRPr="00A600C9" w:rsidTr="004B7E6C">
        <w:trPr>
          <w:gridAfter w:val="4"/>
          <w:wAfter w:w="1880" w:type="dxa"/>
        </w:trPr>
        <w:tc>
          <w:tcPr>
            <w:tcW w:w="9515" w:type="dxa"/>
            <w:gridSpan w:val="16"/>
            <w:tcBorders>
              <w:top w:val="nil"/>
              <w:left w:val="nil"/>
              <w:bottom w:val="nil"/>
              <w:right w:val="nil"/>
            </w:tcBorders>
          </w:tcPr>
          <w:p w:rsidR="00D23E64" w:rsidRPr="00A600C9" w:rsidRDefault="00D23E64" w:rsidP="00A600C9">
            <w:pPr>
              <w:pStyle w:val="a4"/>
              <w:jc w:val="center"/>
              <w:rPr>
                <w:rFonts w:ascii="Times New Roman" w:hAnsi="Times New Roman"/>
                <w:sz w:val="24"/>
                <w:szCs w:val="24"/>
              </w:rPr>
            </w:pPr>
            <w:r w:rsidRPr="00A600C9">
              <w:rPr>
                <w:rFonts w:ascii="Times New Roman" w:hAnsi="Times New Roman"/>
                <w:sz w:val="24"/>
                <w:szCs w:val="24"/>
              </w:rPr>
              <w:t>План</w:t>
            </w:r>
          </w:p>
        </w:tc>
      </w:tr>
      <w:tr w:rsidR="00D23E64" w:rsidRPr="00A600C9" w:rsidTr="004B7E6C">
        <w:tc>
          <w:tcPr>
            <w:tcW w:w="2305" w:type="dxa"/>
            <w:gridSpan w:val="3"/>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5075" w:type="dxa"/>
            <w:gridSpan w:val="10"/>
            <w:tcBorders>
              <w:top w:val="nil"/>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c>
          <w:tcPr>
            <w:tcW w:w="4015" w:type="dxa"/>
            <w:gridSpan w:val="7"/>
            <w:tcBorders>
              <w:top w:val="nil"/>
              <w:left w:val="nil"/>
              <w:bottom w:val="nil"/>
              <w:right w:val="nil"/>
            </w:tcBorders>
          </w:tcPr>
          <w:p w:rsidR="00D23E64" w:rsidRPr="00A600C9" w:rsidRDefault="00D23E64" w:rsidP="00A600C9">
            <w:pPr>
              <w:pStyle w:val="a4"/>
              <w:rPr>
                <w:rFonts w:ascii="Times New Roman" w:hAnsi="Times New Roman"/>
                <w:sz w:val="24"/>
                <w:szCs w:val="24"/>
              </w:rPr>
            </w:pPr>
          </w:p>
        </w:tc>
      </w:tr>
      <w:tr w:rsidR="00D23E64" w:rsidRPr="00A600C9" w:rsidTr="004B7E6C">
        <w:tc>
          <w:tcPr>
            <w:tcW w:w="2305" w:type="dxa"/>
            <w:gridSpan w:val="3"/>
            <w:tcBorders>
              <w:top w:val="nil"/>
              <w:left w:val="nil"/>
              <w:bottom w:val="nil"/>
              <w:right w:val="nil"/>
            </w:tcBorders>
          </w:tcPr>
          <w:p w:rsidR="00D23E64" w:rsidRPr="00A600C9" w:rsidRDefault="00D23E64" w:rsidP="00A600C9">
            <w:pPr>
              <w:pStyle w:val="a4"/>
              <w:rPr>
                <w:rFonts w:ascii="Times New Roman" w:hAnsi="Times New Roman"/>
                <w:sz w:val="24"/>
                <w:szCs w:val="24"/>
              </w:rPr>
            </w:pPr>
          </w:p>
        </w:tc>
        <w:tc>
          <w:tcPr>
            <w:tcW w:w="5075" w:type="dxa"/>
            <w:gridSpan w:val="10"/>
            <w:tcBorders>
              <w:top w:val="single" w:sz="4" w:space="0" w:color="auto"/>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 xml:space="preserve">(наименование органа ведомственного </w:t>
            </w:r>
            <w:r w:rsidR="00A600C9">
              <w:rPr>
                <w:rFonts w:ascii="Times New Roman" w:hAnsi="Times New Roman"/>
                <w:sz w:val="24"/>
                <w:szCs w:val="24"/>
              </w:rPr>
              <w:t>ко</w:t>
            </w:r>
            <w:r w:rsidRPr="00A600C9">
              <w:rPr>
                <w:rFonts w:ascii="Times New Roman" w:hAnsi="Times New Roman"/>
                <w:sz w:val="24"/>
                <w:szCs w:val="24"/>
              </w:rPr>
              <w:t>нтроля)</w:t>
            </w:r>
          </w:p>
        </w:tc>
        <w:tc>
          <w:tcPr>
            <w:tcW w:w="4015" w:type="dxa"/>
            <w:gridSpan w:val="7"/>
            <w:tcBorders>
              <w:top w:val="nil"/>
              <w:left w:val="nil"/>
              <w:bottom w:val="nil"/>
              <w:right w:val="nil"/>
            </w:tcBorders>
          </w:tcPr>
          <w:p w:rsidR="00D23E64" w:rsidRPr="00A600C9" w:rsidRDefault="00D23E64" w:rsidP="00A600C9">
            <w:pPr>
              <w:pStyle w:val="a4"/>
              <w:rPr>
                <w:rFonts w:ascii="Times New Roman" w:hAnsi="Times New Roman"/>
                <w:sz w:val="24"/>
                <w:szCs w:val="24"/>
              </w:rPr>
            </w:pPr>
          </w:p>
        </w:tc>
      </w:tr>
      <w:tr w:rsidR="00D23E64" w:rsidRPr="00A600C9" w:rsidTr="004B7E6C">
        <w:trPr>
          <w:gridAfter w:val="4"/>
          <w:wAfter w:w="1880" w:type="dxa"/>
        </w:trPr>
        <w:tc>
          <w:tcPr>
            <w:tcW w:w="9515" w:type="dxa"/>
            <w:gridSpan w:val="16"/>
            <w:tcBorders>
              <w:top w:val="nil"/>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w:t>
            </w:r>
          </w:p>
        </w:tc>
      </w:tr>
      <w:tr w:rsidR="00D23E64" w:rsidRPr="00A600C9" w:rsidTr="004B7E6C">
        <w:trPr>
          <w:gridAfter w:val="3"/>
          <w:wAfter w:w="1584" w:type="dxa"/>
        </w:trPr>
        <w:tc>
          <w:tcPr>
            <w:tcW w:w="4825" w:type="dxa"/>
            <w:gridSpan w:val="6"/>
            <w:tcBorders>
              <w:top w:val="nil"/>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нужд на 20</w:t>
            </w:r>
          </w:p>
        </w:tc>
        <w:tc>
          <w:tcPr>
            <w:tcW w:w="236" w:type="dxa"/>
            <w:tcBorders>
              <w:top w:val="nil"/>
              <w:left w:val="nil"/>
              <w:bottom w:val="single" w:sz="4" w:space="0" w:color="auto"/>
              <w:right w:val="nil"/>
            </w:tcBorders>
          </w:tcPr>
          <w:p w:rsidR="00D23E64" w:rsidRPr="00A600C9" w:rsidRDefault="00D23E64" w:rsidP="00A600C9">
            <w:pPr>
              <w:pStyle w:val="a4"/>
              <w:rPr>
                <w:rFonts w:ascii="Times New Roman" w:hAnsi="Times New Roman"/>
                <w:sz w:val="24"/>
                <w:szCs w:val="24"/>
              </w:rPr>
            </w:pPr>
          </w:p>
        </w:tc>
        <w:tc>
          <w:tcPr>
            <w:tcW w:w="4750" w:type="dxa"/>
            <w:gridSpan w:val="10"/>
            <w:tcBorders>
              <w:top w:val="nil"/>
              <w:left w:val="nil"/>
              <w:bottom w:val="nil"/>
              <w:right w:val="nil"/>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г.</w:t>
            </w:r>
          </w:p>
        </w:tc>
      </w:tr>
      <w:tr w:rsidR="00D23E64" w:rsidRPr="00A600C9" w:rsidTr="004B7E6C">
        <w:trPr>
          <w:gridAfter w:val="4"/>
          <w:wAfter w:w="1880" w:type="dxa"/>
        </w:trPr>
        <w:tc>
          <w:tcPr>
            <w:tcW w:w="9515" w:type="dxa"/>
            <w:gridSpan w:val="16"/>
            <w:tcBorders>
              <w:top w:val="nil"/>
              <w:left w:val="nil"/>
              <w:bottom w:val="nil"/>
              <w:right w:val="nil"/>
            </w:tcBorders>
          </w:tcPr>
          <w:p w:rsidR="00D23E64" w:rsidRPr="00A600C9" w:rsidRDefault="00D23E64" w:rsidP="00A600C9">
            <w:pPr>
              <w:pStyle w:val="a4"/>
              <w:rPr>
                <w:rFonts w:ascii="Times New Roman" w:hAnsi="Times New Roman"/>
                <w:sz w:val="24"/>
                <w:szCs w:val="24"/>
              </w:rPr>
            </w:pPr>
          </w:p>
        </w:tc>
      </w:tr>
      <w:tr w:rsidR="00D23E64" w:rsidRPr="00A600C9" w:rsidTr="004B7E6C">
        <w:trPr>
          <w:gridAfter w:val="4"/>
          <w:wAfter w:w="1880" w:type="dxa"/>
        </w:trPr>
        <w:tc>
          <w:tcPr>
            <w:tcW w:w="374"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Наименование заказчика</w:t>
            </w:r>
          </w:p>
        </w:tc>
        <w:tc>
          <w:tcPr>
            <w:tcW w:w="1080" w:type="dxa"/>
            <w:gridSpan w:val="2"/>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ИНН заказчика</w:t>
            </w:r>
          </w:p>
        </w:tc>
        <w:tc>
          <w:tcPr>
            <w:tcW w:w="1620"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Адрес местонахождения заказчика</w:t>
            </w:r>
          </w:p>
        </w:tc>
        <w:tc>
          <w:tcPr>
            <w:tcW w:w="1620" w:type="dxa"/>
            <w:gridSpan w:val="5"/>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Предмет проверки</w:t>
            </w:r>
          </w:p>
        </w:tc>
        <w:tc>
          <w:tcPr>
            <w:tcW w:w="1440" w:type="dxa"/>
            <w:gridSpan w:val="3"/>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Форма проведения проверки (выездная, документарная)</w:t>
            </w:r>
          </w:p>
        </w:tc>
        <w:tc>
          <w:tcPr>
            <w:tcW w:w="2135" w:type="dxa"/>
            <w:gridSpan w:val="3"/>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Сроки поведения проверки</w:t>
            </w:r>
          </w:p>
        </w:tc>
      </w:tr>
      <w:tr w:rsidR="00D23E64" w:rsidRPr="00A600C9" w:rsidTr="004B7E6C">
        <w:trPr>
          <w:gridAfter w:val="4"/>
          <w:wAfter w:w="1880" w:type="dxa"/>
        </w:trPr>
        <w:tc>
          <w:tcPr>
            <w:tcW w:w="374"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r w:rsidRPr="00A600C9">
              <w:rPr>
                <w:rFonts w:ascii="Times New Roman" w:hAnsi="Times New Roman"/>
                <w:sz w:val="24"/>
                <w:szCs w:val="24"/>
              </w:rPr>
              <w:t>1.</w:t>
            </w:r>
          </w:p>
        </w:tc>
        <w:tc>
          <w:tcPr>
            <w:tcW w:w="1246"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c>
          <w:tcPr>
            <w:tcW w:w="1620" w:type="dxa"/>
            <w:gridSpan w:val="5"/>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c>
          <w:tcPr>
            <w:tcW w:w="2135" w:type="dxa"/>
            <w:gridSpan w:val="3"/>
            <w:tcBorders>
              <w:top w:val="single" w:sz="4" w:space="0" w:color="auto"/>
              <w:left w:val="single" w:sz="4" w:space="0" w:color="auto"/>
              <w:bottom w:val="single" w:sz="4" w:space="0" w:color="auto"/>
              <w:right w:val="single" w:sz="4" w:space="0" w:color="auto"/>
            </w:tcBorders>
          </w:tcPr>
          <w:p w:rsidR="00D23E64" w:rsidRPr="00A600C9" w:rsidRDefault="00D23E64" w:rsidP="00A600C9">
            <w:pPr>
              <w:pStyle w:val="a4"/>
              <w:rPr>
                <w:rFonts w:ascii="Times New Roman" w:hAnsi="Times New Roman"/>
                <w:sz w:val="24"/>
                <w:szCs w:val="24"/>
              </w:rPr>
            </w:pPr>
          </w:p>
        </w:tc>
      </w:tr>
    </w:tbl>
    <w:p w:rsidR="00D23E64" w:rsidRPr="00A600C9" w:rsidRDefault="00D23E64" w:rsidP="009F330F">
      <w:pPr>
        <w:pStyle w:val="a4"/>
        <w:rPr>
          <w:rFonts w:ascii="Times New Roman" w:hAnsi="Times New Roman"/>
          <w:sz w:val="24"/>
          <w:szCs w:val="24"/>
        </w:rPr>
      </w:pPr>
    </w:p>
    <w:sectPr w:rsidR="00D23E64" w:rsidRPr="00A600C9" w:rsidSect="0006602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963F7"/>
    <w:rsid w:val="0006602B"/>
    <w:rsid w:val="000963F7"/>
    <w:rsid w:val="001B424E"/>
    <w:rsid w:val="001E4791"/>
    <w:rsid w:val="00396F06"/>
    <w:rsid w:val="005B0F66"/>
    <w:rsid w:val="006E1D70"/>
    <w:rsid w:val="008753D7"/>
    <w:rsid w:val="008A63D3"/>
    <w:rsid w:val="008C4203"/>
    <w:rsid w:val="008F4855"/>
    <w:rsid w:val="009F12D0"/>
    <w:rsid w:val="009F330F"/>
    <w:rsid w:val="00A26ACF"/>
    <w:rsid w:val="00A600C9"/>
    <w:rsid w:val="00D23E64"/>
    <w:rsid w:val="00DC7617"/>
    <w:rsid w:val="00F60629"/>
    <w:rsid w:val="00F97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F66"/>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B0F66"/>
    <w:rPr>
      <w:rFonts w:ascii="Calibri" w:eastAsia="Calibri" w:hAnsi="Calibri" w:cs="Times New Roman"/>
    </w:rPr>
  </w:style>
  <w:style w:type="paragraph" w:styleId="a4">
    <w:name w:val="No Spacing"/>
    <w:link w:val="a3"/>
    <w:uiPriority w:val="1"/>
    <w:qFormat/>
    <w:rsid w:val="005B0F66"/>
    <w:pPr>
      <w:spacing w:after="0" w:line="240" w:lineRule="auto"/>
    </w:pPr>
    <w:rPr>
      <w:rFonts w:ascii="Calibri" w:eastAsia="Calibri" w:hAnsi="Calibri" w:cs="Times New Roman"/>
    </w:rPr>
  </w:style>
  <w:style w:type="character" w:customStyle="1" w:styleId="ConsPlusNormal">
    <w:name w:val="ConsPlusNormal Знак"/>
    <w:link w:val="ConsPlusNormal0"/>
    <w:locked/>
    <w:rsid w:val="005B0F66"/>
    <w:rPr>
      <w:rFonts w:ascii="Arial" w:eastAsia="Times New Roman" w:hAnsi="Arial" w:cs="Arial"/>
      <w:sz w:val="20"/>
      <w:szCs w:val="20"/>
      <w:lang w:eastAsia="ru-RU"/>
    </w:rPr>
  </w:style>
  <w:style w:type="paragraph" w:customStyle="1" w:styleId="ConsPlusNormal0">
    <w:name w:val="ConsPlusNormal"/>
    <w:link w:val="ConsPlusNormal"/>
    <w:rsid w:val="005B0F6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5B0F66"/>
    <w:pPr>
      <w:widowControl w:val="0"/>
      <w:suppressAutoHyphens/>
      <w:spacing w:after="0" w:line="240" w:lineRule="auto"/>
    </w:pPr>
    <w:rPr>
      <w:rFonts w:ascii="Calibri" w:eastAsia="Lucida Sans Unicode" w:hAnsi="Calibri" w:cs="Tahoma"/>
      <w:color w:val="000000"/>
      <w:kern w:val="2"/>
      <w:sz w:val="24"/>
      <w:szCs w:val="24"/>
      <w:lang w:val="en-US" w:bidi="en-US"/>
    </w:rPr>
  </w:style>
  <w:style w:type="paragraph" w:styleId="a5">
    <w:name w:val="Normal (Web)"/>
    <w:basedOn w:val="a"/>
    <w:uiPriority w:val="99"/>
    <w:unhideWhenUsed/>
    <w:rsid w:val="005B0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F33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3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5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17DD-60A9-4D8A-ABCD-A07102F7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Админ</cp:lastModifiedBy>
  <cp:revision>8</cp:revision>
  <cp:lastPrinted>2019-08-23T12:33:00Z</cp:lastPrinted>
  <dcterms:created xsi:type="dcterms:W3CDTF">2019-05-22T13:30:00Z</dcterms:created>
  <dcterms:modified xsi:type="dcterms:W3CDTF">2019-08-23T12:33:00Z</dcterms:modified>
</cp:coreProperties>
</file>