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DE" w:rsidRPr="009F64DE" w:rsidRDefault="009F64DE" w:rsidP="009F64DE">
      <w:pPr>
        <w:spacing w:after="0" w:line="10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885" cy="524510"/>
            <wp:effectExtent l="19050" t="0" r="0" b="0"/>
            <wp:docPr id="1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DE" w:rsidRPr="009F64DE" w:rsidRDefault="009F64DE" w:rsidP="009F64DE">
      <w:pPr>
        <w:spacing w:after="0" w:line="100" w:lineRule="atLeast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9F64D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ДМИТРОВСКИЙ СЕЛЬСКИЙ СОВЕТ</w:t>
      </w:r>
    </w:p>
    <w:p w:rsidR="009F64DE" w:rsidRPr="009F64DE" w:rsidRDefault="009F64DE" w:rsidP="009F64DE">
      <w:pPr>
        <w:spacing w:after="0" w:line="100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9F64D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СОВЕТСКОГО РАЙОНА РЕСПУБЛИКИ КРЫМ</w:t>
      </w:r>
    </w:p>
    <w:tbl>
      <w:tblPr>
        <w:tblW w:w="9435" w:type="dxa"/>
        <w:tblInd w:w="1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011"/>
        <w:gridCol w:w="4424"/>
      </w:tblGrid>
      <w:tr w:rsidR="009F64DE" w:rsidRPr="009F64DE" w:rsidTr="00A70B39">
        <w:trPr>
          <w:trHeight w:val="11"/>
        </w:trPr>
        <w:tc>
          <w:tcPr>
            <w:tcW w:w="9441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DE" w:rsidRPr="009F64DE" w:rsidRDefault="009F64DE" w:rsidP="009F64DE">
            <w:pPr>
              <w:tabs>
                <w:tab w:val="left" w:pos="9388"/>
              </w:tabs>
              <w:spacing w:after="0" w:line="100" w:lineRule="atLeast"/>
              <w:ind w:firstLine="72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 w:eastAsia="ru-RU"/>
              </w:rPr>
            </w:pPr>
          </w:p>
        </w:tc>
      </w:tr>
      <w:tr w:rsidR="009F64DE" w:rsidRPr="009F64DE" w:rsidTr="00A70B39">
        <w:trPr>
          <w:cantSplit/>
          <w:trHeight w:val="6"/>
        </w:trPr>
        <w:tc>
          <w:tcPr>
            <w:tcW w:w="5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DE" w:rsidRPr="009F64DE" w:rsidRDefault="009F64DE" w:rsidP="009F64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DE" w:rsidRPr="009F64DE" w:rsidRDefault="009F64DE" w:rsidP="009F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9F64DE" w:rsidRPr="009F64DE" w:rsidRDefault="009F64DE" w:rsidP="009F64DE">
      <w:pPr>
        <w:tabs>
          <w:tab w:val="left" w:pos="7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9F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41- сессия </w:t>
      </w:r>
      <w:r w:rsidRPr="009F64D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I-го созыва</w:t>
      </w:r>
    </w:p>
    <w:p w:rsidR="009F64DE" w:rsidRPr="009F64DE" w:rsidRDefault="009F64DE" w:rsidP="009F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9F64DE" w:rsidRPr="009F64DE" w:rsidRDefault="009F64DE" w:rsidP="009F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5A1E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05 октября </w:t>
      </w:r>
      <w:r w:rsidRPr="009F64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2018 года №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49</w:t>
      </w:r>
    </w:p>
    <w:p w:rsidR="001A7415" w:rsidRDefault="009F64DE" w:rsidP="009F64DE">
      <w:pPr>
        <w:pStyle w:val="Default"/>
        <w:jc w:val="center"/>
        <w:rPr>
          <w:color w:val="auto"/>
        </w:rPr>
      </w:pPr>
      <w:proofErr w:type="gramStart"/>
      <w:r w:rsidRPr="009F64DE">
        <w:rPr>
          <w:rFonts w:eastAsia="Times New Roman"/>
          <w:b/>
          <w:bCs/>
          <w:color w:val="auto"/>
          <w:sz w:val="28"/>
          <w:szCs w:val="28"/>
          <w:lang w:eastAsia="ru-RU"/>
        </w:rPr>
        <w:t>с</w:t>
      </w:r>
      <w:proofErr w:type="gramEnd"/>
      <w:r w:rsidRPr="009F64DE">
        <w:rPr>
          <w:rFonts w:eastAsia="Times New Roman"/>
          <w:b/>
          <w:bCs/>
          <w:color w:val="auto"/>
          <w:sz w:val="28"/>
          <w:szCs w:val="28"/>
          <w:lang w:eastAsia="ru-RU"/>
        </w:rPr>
        <w:t>. Дмитровка</w:t>
      </w:r>
    </w:p>
    <w:p w:rsidR="001A7415" w:rsidRPr="00422B84" w:rsidRDefault="001A7415" w:rsidP="00733BDD">
      <w:pPr>
        <w:pStyle w:val="Default"/>
        <w:ind w:right="3968"/>
        <w:jc w:val="both"/>
        <w:rPr>
          <w:color w:val="auto"/>
          <w:sz w:val="28"/>
          <w:szCs w:val="28"/>
        </w:rPr>
      </w:pPr>
      <w:r w:rsidRPr="00422B84">
        <w:rPr>
          <w:color w:val="auto"/>
          <w:sz w:val="28"/>
          <w:szCs w:val="28"/>
        </w:rPr>
        <w:t xml:space="preserve">Об оценке регулирующего </w:t>
      </w:r>
      <w:proofErr w:type="gramStart"/>
      <w:r w:rsidRPr="00422B84">
        <w:rPr>
          <w:color w:val="auto"/>
          <w:sz w:val="28"/>
          <w:szCs w:val="28"/>
        </w:rPr>
        <w:t xml:space="preserve">воздействия проектов нормативных правовых актов </w:t>
      </w:r>
      <w:r w:rsidR="00A70B39">
        <w:rPr>
          <w:color w:val="auto"/>
          <w:sz w:val="28"/>
          <w:szCs w:val="28"/>
        </w:rPr>
        <w:t>Дмитровского</w:t>
      </w:r>
      <w:r w:rsidR="00422B84" w:rsidRPr="00422B84">
        <w:rPr>
          <w:color w:val="auto"/>
          <w:sz w:val="28"/>
          <w:szCs w:val="28"/>
        </w:rPr>
        <w:t xml:space="preserve"> сельского поселения </w:t>
      </w:r>
      <w:r w:rsidR="00A70B39">
        <w:rPr>
          <w:color w:val="auto"/>
          <w:sz w:val="28"/>
          <w:szCs w:val="28"/>
        </w:rPr>
        <w:t>Советского</w:t>
      </w:r>
      <w:r w:rsidR="00422B84" w:rsidRPr="00422B84">
        <w:rPr>
          <w:color w:val="auto"/>
          <w:sz w:val="28"/>
          <w:szCs w:val="28"/>
        </w:rPr>
        <w:t xml:space="preserve"> района</w:t>
      </w:r>
      <w:proofErr w:type="gramEnd"/>
      <w:r w:rsidR="00422B84" w:rsidRPr="00422B84">
        <w:rPr>
          <w:color w:val="auto"/>
          <w:sz w:val="28"/>
          <w:szCs w:val="28"/>
        </w:rPr>
        <w:t xml:space="preserve"> Республики Крым</w:t>
      </w:r>
      <w:r w:rsidRPr="00422B84">
        <w:rPr>
          <w:color w:val="auto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и экспертизе нормативных правовых актов </w:t>
      </w:r>
      <w:r w:rsidR="00A70B39">
        <w:rPr>
          <w:color w:val="auto"/>
          <w:sz w:val="28"/>
          <w:szCs w:val="28"/>
        </w:rPr>
        <w:t>Дмитровского</w:t>
      </w:r>
      <w:r w:rsidR="00422B84" w:rsidRPr="00422B84">
        <w:rPr>
          <w:color w:val="auto"/>
          <w:sz w:val="28"/>
          <w:szCs w:val="28"/>
        </w:rPr>
        <w:t xml:space="preserve"> сельского поселения </w:t>
      </w:r>
      <w:r w:rsidR="00A70B39">
        <w:rPr>
          <w:color w:val="auto"/>
          <w:sz w:val="28"/>
          <w:szCs w:val="28"/>
        </w:rPr>
        <w:t>Советского</w:t>
      </w:r>
      <w:r w:rsidR="00422B84" w:rsidRPr="00422B84">
        <w:rPr>
          <w:color w:val="auto"/>
          <w:sz w:val="28"/>
          <w:szCs w:val="28"/>
        </w:rPr>
        <w:t xml:space="preserve"> района Республики Крым</w:t>
      </w:r>
      <w:r w:rsidRPr="00422B84">
        <w:rPr>
          <w:color w:val="auto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</w:t>
      </w:r>
    </w:p>
    <w:p w:rsidR="001A7415" w:rsidRPr="001A7415" w:rsidRDefault="001A7415" w:rsidP="001A741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2829A7" w:rsidRPr="002829A7" w:rsidRDefault="001A7415" w:rsidP="00282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2829A7">
        <w:rPr>
          <w:rFonts w:ascii="Times New Roman" w:hAnsi="Times New Roman" w:cs="Times New Roman"/>
          <w:sz w:val="28"/>
          <w:szCs w:val="28"/>
        </w:rPr>
        <w:t xml:space="preserve">В целях внедрения института оценки регулирующего воздействия в деятельность органов местного самоуправления </w:t>
      </w:r>
      <w:r w:rsidR="00A70B39">
        <w:rPr>
          <w:rFonts w:ascii="Times New Roman" w:hAnsi="Times New Roman" w:cs="Times New Roman"/>
          <w:sz w:val="28"/>
          <w:szCs w:val="28"/>
        </w:rPr>
        <w:t>Дмитровского</w:t>
      </w:r>
      <w:r w:rsidRPr="002829A7"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Федеральным законом от 06.10.2003 года № 131-ФЗ «Об общих принципах организации местного самоуправления в Российской Федерации», Законом Республики Крым от 25.06.2015 года № 123-ЗРК/2015 «Об оценке регулирующего воздействия проектов нормативных правовых актов Республики Крым, муниципальных нормативных правовых актов, затрагивающих вопросы осуществления предпринимательской и</w:t>
      </w:r>
      <w:proofErr w:type="gramEnd"/>
      <w:r w:rsidRPr="002829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29A7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деятельности, и экспертизе нормативных правовых актов Республики Крым, муниципальных нормативных правовых актов, затрагивающих вопросы осуществления предпринимательской и инвестиционной деятельности», </w:t>
      </w:r>
      <w:r w:rsidR="00FA214C" w:rsidRPr="002829A7">
        <w:rPr>
          <w:rFonts w:ascii="Times New Roman" w:hAnsi="Times New Roman" w:cs="Times New Roman"/>
          <w:sz w:val="28"/>
          <w:szCs w:val="28"/>
        </w:rPr>
        <w:t xml:space="preserve">постановлением Совета Министров Республики Крым от 06 сентября 2016 года № 428 "Об утверждении Порядка проведения оценки регулирующего воздействия проектов нормативных правовых актов Республики Крым и экспертизы нормативных правовых актов Республики Крым", </w:t>
      </w:r>
      <w:r w:rsidR="002829A7" w:rsidRPr="00282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A70B3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Дмитровское</w:t>
      </w:r>
      <w:r w:rsidR="002829A7" w:rsidRPr="00282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поселения </w:t>
      </w:r>
      <w:r w:rsidR="00A70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="002829A7" w:rsidRPr="00282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</w:t>
      </w:r>
      <w:proofErr w:type="gramEnd"/>
      <w:r w:rsidR="002829A7" w:rsidRPr="00282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Крым,</w:t>
      </w:r>
    </w:p>
    <w:p w:rsidR="002829A7" w:rsidRPr="002829A7" w:rsidRDefault="002829A7" w:rsidP="00282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29A7" w:rsidRDefault="00A70B39" w:rsidP="00282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Дмитровский</w:t>
      </w:r>
      <w:r w:rsidR="002829A7" w:rsidRPr="002829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сельский совет </w:t>
      </w:r>
      <w:r w:rsidR="002829A7" w:rsidRPr="002829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РЕШИЛ:</w:t>
      </w:r>
    </w:p>
    <w:p w:rsidR="002829A7" w:rsidRPr="002829A7" w:rsidRDefault="002829A7" w:rsidP="00282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A7415" w:rsidRDefault="00635202" w:rsidP="002829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1A7415" w:rsidRPr="001A7415">
        <w:rPr>
          <w:color w:val="auto"/>
          <w:sz w:val="28"/>
          <w:szCs w:val="28"/>
        </w:rPr>
        <w:t xml:space="preserve">Определить Администрацию </w:t>
      </w:r>
      <w:r w:rsidR="00A70B39">
        <w:rPr>
          <w:color w:val="auto"/>
          <w:sz w:val="28"/>
          <w:szCs w:val="28"/>
        </w:rPr>
        <w:t>Дмитровского</w:t>
      </w:r>
      <w:r w:rsidR="001A7415">
        <w:rPr>
          <w:color w:val="auto"/>
          <w:sz w:val="28"/>
          <w:szCs w:val="28"/>
        </w:rPr>
        <w:t xml:space="preserve"> сельского поселения</w:t>
      </w:r>
      <w:r w:rsidR="001A7415" w:rsidRPr="001A7415">
        <w:rPr>
          <w:color w:val="auto"/>
          <w:sz w:val="28"/>
          <w:szCs w:val="28"/>
        </w:rPr>
        <w:t>:</w:t>
      </w:r>
    </w:p>
    <w:p w:rsidR="001A7415" w:rsidRPr="001A7415" w:rsidRDefault="001A7415" w:rsidP="001A741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A7415">
        <w:rPr>
          <w:color w:val="auto"/>
          <w:sz w:val="28"/>
          <w:szCs w:val="28"/>
        </w:rPr>
        <w:lastRenderedPageBreak/>
        <w:t xml:space="preserve">- органом, уполномоченным на подготовку заключения об оценке регулирующего воздействия проектов муниципальных нормативных правовых актов; </w:t>
      </w:r>
    </w:p>
    <w:p w:rsidR="001A7415" w:rsidRPr="001A7415" w:rsidRDefault="001A7415" w:rsidP="001A741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A7415">
        <w:rPr>
          <w:color w:val="auto"/>
          <w:sz w:val="28"/>
          <w:szCs w:val="28"/>
        </w:rPr>
        <w:t xml:space="preserve">- органом, уполномоченным на проведение экспертизы муниципальных нормативных правовых актов; </w:t>
      </w:r>
    </w:p>
    <w:p w:rsidR="001A7415" w:rsidRPr="001A7415" w:rsidRDefault="001A7415" w:rsidP="001A741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A7415">
        <w:rPr>
          <w:color w:val="auto"/>
          <w:sz w:val="28"/>
          <w:szCs w:val="28"/>
        </w:rPr>
        <w:t xml:space="preserve">- органом, уполномоченным на подготовку заключения об экспертизе муниципальных нормативных правовых актов; </w:t>
      </w:r>
    </w:p>
    <w:p w:rsidR="001A7415" w:rsidRPr="001A7415" w:rsidRDefault="001A7415" w:rsidP="001A741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A7415">
        <w:rPr>
          <w:color w:val="auto"/>
          <w:sz w:val="28"/>
          <w:szCs w:val="28"/>
        </w:rPr>
        <w:t xml:space="preserve">- органом, уполномоченный на проведение мониторинга фактического воздействия муниципальных нормативных правовых актов. </w:t>
      </w:r>
    </w:p>
    <w:p w:rsidR="001A7415" w:rsidRPr="001A7415" w:rsidRDefault="001A7415" w:rsidP="001A741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A7415">
        <w:rPr>
          <w:color w:val="auto"/>
          <w:sz w:val="28"/>
          <w:szCs w:val="28"/>
        </w:rPr>
        <w:t xml:space="preserve">2. Утвердить порядок </w:t>
      </w:r>
      <w:proofErr w:type="gramStart"/>
      <w:r w:rsidRPr="001A7415">
        <w:rPr>
          <w:color w:val="auto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 w:rsidR="00A70B39">
        <w:rPr>
          <w:color w:val="auto"/>
          <w:sz w:val="28"/>
          <w:szCs w:val="28"/>
        </w:rPr>
        <w:t>Дмитровского</w:t>
      </w:r>
      <w:r w:rsidR="00F405CD" w:rsidRPr="00422B84">
        <w:rPr>
          <w:color w:val="auto"/>
          <w:sz w:val="28"/>
          <w:szCs w:val="28"/>
        </w:rPr>
        <w:t xml:space="preserve"> сельского поселения </w:t>
      </w:r>
      <w:r w:rsidR="00A70B39">
        <w:rPr>
          <w:color w:val="auto"/>
          <w:sz w:val="28"/>
          <w:szCs w:val="28"/>
        </w:rPr>
        <w:t>Советского</w:t>
      </w:r>
      <w:r w:rsidR="00F405CD" w:rsidRPr="00422B84">
        <w:rPr>
          <w:color w:val="auto"/>
          <w:sz w:val="28"/>
          <w:szCs w:val="28"/>
        </w:rPr>
        <w:t xml:space="preserve"> района Республики</w:t>
      </w:r>
      <w:proofErr w:type="gramEnd"/>
      <w:r w:rsidR="00F405CD" w:rsidRPr="00422B84">
        <w:rPr>
          <w:color w:val="auto"/>
          <w:sz w:val="28"/>
          <w:szCs w:val="28"/>
        </w:rPr>
        <w:t xml:space="preserve"> Крым</w:t>
      </w:r>
      <w:r w:rsidRPr="001A7415">
        <w:rPr>
          <w:color w:val="auto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(Приложение 1). </w:t>
      </w:r>
    </w:p>
    <w:p w:rsidR="001A7415" w:rsidRPr="001A7415" w:rsidRDefault="001A7415" w:rsidP="001A741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A7415">
        <w:rPr>
          <w:color w:val="auto"/>
          <w:sz w:val="28"/>
          <w:szCs w:val="28"/>
        </w:rPr>
        <w:t xml:space="preserve">3. </w:t>
      </w:r>
      <w:proofErr w:type="gramStart"/>
      <w:r w:rsidRPr="001A7415">
        <w:rPr>
          <w:color w:val="auto"/>
          <w:sz w:val="28"/>
          <w:szCs w:val="28"/>
        </w:rPr>
        <w:t xml:space="preserve">Утвердить порядок разрешения разногласий, возникающих по результатам проведения оценки регулирующего воздействия проектов муниципальных нормативных правовых актов </w:t>
      </w:r>
      <w:r w:rsidR="00A70B39">
        <w:rPr>
          <w:color w:val="auto"/>
          <w:sz w:val="28"/>
          <w:szCs w:val="28"/>
        </w:rPr>
        <w:t>Дмитровского</w:t>
      </w:r>
      <w:r w:rsidR="00F405CD" w:rsidRPr="00422B84">
        <w:rPr>
          <w:color w:val="auto"/>
          <w:sz w:val="28"/>
          <w:szCs w:val="28"/>
        </w:rPr>
        <w:t xml:space="preserve"> сельского поселения </w:t>
      </w:r>
      <w:r w:rsidR="00A70B39">
        <w:rPr>
          <w:color w:val="auto"/>
          <w:sz w:val="28"/>
          <w:szCs w:val="28"/>
        </w:rPr>
        <w:t>Советского</w:t>
      </w:r>
      <w:r w:rsidR="00F405CD" w:rsidRPr="00422B84">
        <w:rPr>
          <w:color w:val="auto"/>
          <w:sz w:val="28"/>
          <w:szCs w:val="28"/>
        </w:rPr>
        <w:t xml:space="preserve"> района Республики Крым</w:t>
      </w:r>
      <w:r w:rsidRPr="001A7415">
        <w:rPr>
          <w:color w:val="auto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и экспертизы муниципальных нормативных правовых актов </w:t>
      </w:r>
      <w:r w:rsidR="00A70B39">
        <w:rPr>
          <w:color w:val="auto"/>
          <w:sz w:val="28"/>
          <w:szCs w:val="28"/>
        </w:rPr>
        <w:t>Дмитровского</w:t>
      </w:r>
      <w:r w:rsidR="00F405CD" w:rsidRPr="00422B84">
        <w:rPr>
          <w:color w:val="auto"/>
          <w:sz w:val="28"/>
          <w:szCs w:val="28"/>
        </w:rPr>
        <w:t xml:space="preserve"> сельского поселения </w:t>
      </w:r>
      <w:r w:rsidR="00A70B39">
        <w:rPr>
          <w:color w:val="auto"/>
          <w:sz w:val="28"/>
          <w:szCs w:val="28"/>
        </w:rPr>
        <w:t>Советского</w:t>
      </w:r>
      <w:r w:rsidR="00F405CD" w:rsidRPr="00422B84">
        <w:rPr>
          <w:color w:val="auto"/>
          <w:sz w:val="28"/>
          <w:szCs w:val="28"/>
        </w:rPr>
        <w:t xml:space="preserve"> района Республики Крым</w:t>
      </w:r>
      <w:r w:rsidRPr="001A7415">
        <w:rPr>
          <w:color w:val="auto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(Приложение 2). </w:t>
      </w:r>
      <w:proofErr w:type="gramEnd"/>
    </w:p>
    <w:p w:rsidR="00EB50DA" w:rsidRDefault="001A7415" w:rsidP="00EB50D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A7415">
        <w:rPr>
          <w:color w:val="auto"/>
          <w:sz w:val="28"/>
          <w:szCs w:val="28"/>
        </w:rPr>
        <w:t xml:space="preserve">4. Утвердить порядок проведения мониторинга фактического воздействия муниципальных нормативных правовых актов (Приложение 3). </w:t>
      </w:r>
    </w:p>
    <w:p w:rsidR="00D34456" w:rsidRDefault="00D34456" w:rsidP="00D344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 w:rsidR="00EB50DA" w:rsidRPr="00EB50DA">
        <w:rPr>
          <w:color w:val="auto"/>
          <w:sz w:val="28"/>
          <w:szCs w:val="28"/>
        </w:rPr>
        <w:t xml:space="preserve">Обнародовать настоящее решение на официальном сайте муниципального образования Администрации </w:t>
      </w:r>
      <w:r w:rsidR="00A70B39">
        <w:rPr>
          <w:color w:val="auto"/>
          <w:sz w:val="28"/>
          <w:szCs w:val="28"/>
        </w:rPr>
        <w:t>Советского</w:t>
      </w:r>
      <w:r w:rsidR="00EB50DA" w:rsidRPr="00EB50DA">
        <w:rPr>
          <w:color w:val="auto"/>
          <w:sz w:val="28"/>
          <w:szCs w:val="28"/>
        </w:rPr>
        <w:t xml:space="preserve"> района Республики Крым в информационно-телекоммуникационной сети «Интернет» на Портале муниципальных образований Республики Крым </w:t>
      </w:r>
      <w:proofErr w:type="spellStart"/>
      <w:r w:rsidR="00A70B39" w:rsidRPr="00A70B39">
        <w:rPr>
          <w:color w:val="auto"/>
          <w:sz w:val="28"/>
          <w:szCs w:val="28"/>
          <w:u w:val="single"/>
        </w:rPr>
        <w:t>sovmo.rk.gov.ru</w:t>
      </w:r>
      <w:proofErr w:type="spellEnd"/>
      <w:r w:rsidR="00A70B39">
        <w:rPr>
          <w:color w:val="auto"/>
          <w:sz w:val="28"/>
          <w:szCs w:val="28"/>
        </w:rPr>
        <w:t xml:space="preserve">, </w:t>
      </w:r>
      <w:r w:rsidR="00EB50DA" w:rsidRPr="00EB50DA">
        <w:rPr>
          <w:color w:val="auto"/>
          <w:sz w:val="28"/>
          <w:szCs w:val="28"/>
        </w:rPr>
        <w:t xml:space="preserve">а также разместить на стенде в здании администрации расположенный по адресу: </w:t>
      </w:r>
      <w:proofErr w:type="gramStart"/>
      <w:r w:rsidR="00A70B39">
        <w:rPr>
          <w:color w:val="auto"/>
          <w:sz w:val="28"/>
          <w:szCs w:val="28"/>
        </w:rPr>
        <w:t>с</w:t>
      </w:r>
      <w:proofErr w:type="gramEnd"/>
      <w:r w:rsidR="00A70B39">
        <w:rPr>
          <w:color w:val="auto"/>
          <w:sz w:val="28"/>
          <w:szCs w:val="28"/>
        </w:rPr>
        <w:t>. Дмитровка, ул. Львовская, 7Б</w:t>
      </w:r>
      <w:r w:rsidR="003B39D5">
        <w:rPr>
          <w:color w:val="auto"/>
          <w:sz w:val="28"/>
          <w:szCs w:val="28"/>
        </w:rPr>
        <w:t>.</w:t>
      </w:r>
    </w:p>
    <w:p w:rsidR="00D34456" w:rsidRDefault="00D34456" w:rsidP="00D344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r w:rsidR="00EB50DA" w:rsidRPr="00EB50DA">
        <w:rPr>
          <w:color w:val="auto"/>
          <w:sz w:val="28"/>
          <w:szCs w:val="28"/>
        </w:rPr>
        <w:t>Настоящее решение вступает в силу с момента официального обнародования.</w:t>
      </w:r>
    </w:p>
    <w:p w:rsidR="00EB50DA" w:rsidRPr="00EB50DA" w:rsidRDefault="00D34456" w:rsidP="00D3445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proofErr w:type="gramStart"/>
      <w:r w:rsidR="00EB50DA" w:rsidRPr="00EB50DA">
        <w:rPr>
          <w:color w:val="auto"/>
          <w:sz w:val="28"/>
          <w:szCs w:val="28"/>
        </w:rPr>
        <w:t>Контроль за</w:t>
      </w:r>
      <w:proofErr w:type="gramEnd"/>
      <w:r w:rsidR="00EB50DA" w:rsidRPr="00EB50DA">
        <w:rPr>
          <w:color w:val="auto"/>
          <w:sz w:val="28"/>
          <w:szCs w:val="28"/>
        </w:rPr>
        <w:t xml:space="preserve"> исполнением настоящего постановления возложить на Заведующую сектором по имуществу, экономики, финансов и кадровой работе Борисову Н.В.</w:t>
      </w:r>
    </w:p>
    <w:p w:rsidR="00EB50DA" w:rsidRPr="00EB50DA" w:rsidRDefault="00EB50DA" w:rsidP="00EB50D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B50DA" w:rsidRPr="00EB50DA" w:rsidRDefault="00EB50DA" w:rsidP="00EB50D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B50DA" w:rsidRPr="00A70B39" w:rsidRDefault="00EB50DA" w:rsidP="00D34456">
      <w:pPr>
        <w:pStyle w:val="Default"/>
        <w:jc w:val="both"/>
        <w:rPr>
          <w:b/>
          <w:color w:val="auto"/>
          <w:sz w:val="28"/>
          <w:szCs w:val="28"/>
        </w:rPr>
      </w:pPr>
      <w:r w:rsidRPr="00A70B39">
        <w:rPr>
          <w:b/>
          <w:color w:val="auto"/>
          <w:sz w:val="28"/>
          <w:szCs w:val="28"/>
        </w:rPr>
        <w:t xml:space="preserve">Председатель </w:t>
      </w:r>
    </w:p>
    <w:p w:rsidR="005A1E5B" w:rsidRDefault="00A70B39">
      <w:pPr>
        <w:rPr>
          <w:b/>
          <w:sz w:val="28"/>
          <w:szCs w:val="28"/>
        </w:rPr>
      </w:pPr>
      <w:r w:rsidRPr="00A70B39">
        <w:rPr>
          <w:b/>
          <w:sz w:val="28"/>
          <w:szCs w:val="28"/>
        </w:rPr>
        <w:t>Дмитровского</w:t>
      </w:r>
      <w:r w:rsidR="00EB50DA" w:rsidRPr="00A70B39">
        <w:rPr>
          <w:b/>
          <w:sz w:val="28"/>
          <w:szCs w:val="28"/>
        </w:rPr>
        <w:t xml:space="preserve"> сельского совет</w:t>
      </w:r>
      <w:proofErr w:type="gramStart"/>
      <w:r w:rsidR="00EB50DA" w:rsidRPr="00A70B39">
        <w:rPr>
          <w:b/>
          <w:sz w:val="28"/>
          <w:szCs w:val="28"/>
        </w:rPr>
        <w:t>а-</w:t>
      </w:r>
      <w:proofErr w:type="gramEnd"/>
      <w:r w:rsidR="00EB50DA" w:rsidRPr="00A70B39">
        <w:rPr>
          <w:b/>
          <w:sz w:val="28"/>
          <w:szCs w:val="28"/>
        </w:rPr>
        <w:tab/>
      </w:r>
      <w:r w:rsidR="00EB50DA" w:rsidRPr="00A70B39">
        <w:rPr>
          <w:b/>
          <w:sz w:val="28"/>
          <w:szCs w:val="28"/>
        </w:rPr>
        <w:tab/>
      </w:r>
      <w:r w:rsidR="00EB50DA" w:rsidRPr="00A70B39">
        <w:rPr>
          <w:b/>
          <w:sz w:val="28"/>
          <w:szCs w:val="28"/>
        </w:rPr>
        <w:tab/>
      </w:r>
      <w:r w:rsidR="00EB50DA" w:rsidRPr="00A70B39">
        <w:rPr>
          <w:b/>
          <w:sz w:val="28"/>
          <w:szCs w:val="28"/>
        </w:rPr>
        <w:tab/>
      </w:r>
      <w:r w:rsidR="005A1E5B">
        <w:rPr>
          <w:b/>
          <w:sz w:val="28"/>
          <w:szCs w:val="28"/>
        </w:rPr>
        <w:tab/>
      </w:r>
      <w:r w:rsidR="005A1E5B">
        <w:rPr>
          <w:b/>
          <w:sz w:val="28"/>
          <w:szCs w:val="28"/>
        </w:rPr>
        <w:tab/>
      </w:r>
      <w:r w:rsidRPr="00A70B39">
        <w:rPr>
          <w:b/>
          <w:sz w:val="28"/>
          <w:szCs w:val="28"/>
        </w:rPr>
        <w:t>А.Ю.Филатова</w:t>
      </w:r>
      <w:r w:rsidR="005A1E5B">
        <w:rPr>
          <w:b/>
          <w:sz w:val="28"/>
          <w:szCs w:val="28"/>
        </w:rPr>
        <w:br w:type="page"/>
      </w:r>
    </w:p>
    <w:p w:rsidR="00D617E7" w:rsidRPr="00D617E7" w:rsidRDefault="00D617E7" w:rsidP="00D617E7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D617E7" w:rsidRPr="00D617E7" w:rsidRDefault="00D617E7" w:rsidP="00D617E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A70B3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заседания 1-го созыва</w:t>
      </w:r>
    </w:p>
    <w:p w:rsidR="00D617E7" w:rsidRPr="00D617E7" w:rsidRDefault="00A70B39" w:rsidP="00D617E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="00D617E7"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</w:t>
      </w:r>
    </w:p>
    <w:p w:rsidR="00D617E7" w:rsidRPr="00D617E7" w:rsidRDefault="00A70B39" w:rsidP="00D617E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="00D617E7"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Крым</w:t>
      </w:r>
    </w:p>
    <w:p w:rsidR="00D617E7" w:rsidRPr="00D617E7" w:rsidRDefault="00D617E7" w:rsidP="00D617E7">
      <w:pPr>
        <w:widowControl w:val="0"/>
        <w:autoSpaceDE w:val="0"/>
        <w:autoSpaceDN w:val="0"/>
        <w:adjustRightInd w:val="0"/>
        <w:spacing w:after="0" w:line="240" w:lineRule="auto"/>
        <w:ind w:left="4236"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A70B3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70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B39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A7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249</w:t>
      </w:r>
    </w:p>
    <w:p w:rsidR="00D617E7" w:rsidRDefault="00D617E7" w:rsidP="008526D5">
      <w:pPr>
        <w:pStyle w:val="Default"/>
        <w:jc w:val="center"/>
        <w:rPr>
          <w:b/>
          <w:bCs/>
          <w:sz w:val="28"/>
          <w:szCs w:val="28"/>
        </w:rPr>
      </w:pPr>
    </w:p>
    <w:p w:rsidR="008526D5" w:rsidRDefault="00635202" w:rsidP="008526D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8526D5" w:rsidRDefault="008526D5" w:rsidP="008526D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</w:t>
      </w:r>
      <w:proofErr w:type="gramStart"/>
      <w:r>
        <w:rPr>
          <w:b/>
          <w:bCs/>
          <w:sz w:val="28"/>
          <w:szCs w:val="28"/>
        </w:rPr>
        <w:t xml:space="preserve">оценки регулирующего воздействия проектов муниципальных нормативных правовых актов </w:t>
      </w:r>
      <w:r w:rsidR="00A70B39">
        <w:rPr>
          <w:b/>
          <w:bCs/>
          <w:sz w:val="28"/>
          <w:szCs w:val="28"/>
        </w:rPr>
        <w:t>Дмитровского</w:t>
      </w:r>
      <w:r w:rsidR="00D617E7" w:rsidRPr="00D617E7">
        <w:rPr>
          <w:b/>
          <w:bCs/>
          <w:sz w:val="28"/>
          <w:szCs w:val="28"/>
        </w:rPr>
        <w:t xml:space="preserve"> сельского поселения </w:t>
      </w:r>
      <w:r w:rsidR="00A70B39">
        <w:rPr>
          <w:b/>
          <w:bCs/>
          <w:sz w:val="28"/>
          <w:szCs w:val="28"/>
        </w:rPr>
        <w:t>Советского</w:t>
      </w:r>
      <w:r w:rsidR="00D617E7" w:rsidRPr="00D617E7">
        <w:rPr>
          <w:b/>
          <w:bCs/>
          <w:sz w:val="28"/>
          <w:szCs w:val="28"/>
        </w:rPr>
        <w:t xml:space="preserve"> района Республики</w:t>
      </w:r>
      <w:proofErr w:type="gramEnd"/>
      <w:r w:rsidR="00D617E7" w:rsidRPr="00D617E7">
        <w:rPr>
          <w:b/>
          <w:bCs/>
          <w:sz w:val="28"/>
          <w:szCs w:val="28"/>
        </w:rPr>
        <w:t xml:space="preserve"> Крым</w:t>
      </w:r>
      <w:r>
        <w:rPr>
          <w:b/>
          <w:bCs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</w:p>
    <w:p w:rsidR="008526D5" w:rsidRDefault="008526D5" w:rsidP="008526D5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8526D5" w:rsidRDefault="008526D5" w:rsidP="0063520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635202" w:rsidRDefault="00635202" w:rsidP="008526D5">
      <w:pPr>
        <w:pStyle w:val="Default"/>
        <w:spacing w:after="36"/>
        <w:ind w:firstLine="708"/>
        <w:jc w:val="both"/>
        <w:rPr>
          <w:sz w:val="28"/>
          <w:szCs w:val="28"/>
        </w:rPr>
      </w:pPr>
    </w:p>
    <w:p w:rsidR="008526D5" w:rsidRPr="00F87D46" w:rsidRDefault="008526D5" w:rsidP="008526D5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</w:t>
      </w:r>
      <w:proofErr w:type="gramStart"/>
      <w:r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 w:rsidR="00A70B39">
        <w:rPr>
          <w:color w:val="auto"/>
          <w:sz w:val="28"/>
          <w:szCs w:val="28"/>
        </w:rPr>
        <w:t>Дмитровского</w:t>
      </w:r>
      <w:r w:rsidR="00F87D46" w:rsidRPr="00422B84">
        <w:rPr>
          <w:color w:val="auto"/>
          <w:sz w:val="28"/>
          <w:szCs w:val="28"/>
        </w:rPr>
        <w:t xml:space="preserve"> сельского поселения </w:t>
      </w:r>
      <w:r w:rsidR="005A1E5B">
        <w:rPr>
          <w:color w:val="auto"/>
          <w:sz w:val="28"/>
          <w:szCs w:val="28"/>
        </w:rPr>
        <w:t>С</w:t>
      </w:r>
      <w:r w:rsidR="00A70B39">
        <w:rPr>
          <w:color w:val="auto"/>
          <w:sz w:val="28"/>
          <w:szCs w:val="28"/>
        </w:rPr>
        <w:t>оветского</w:t>
      </w:r>
      <w:r w:rsidR="00F87D46" w:rsidRPr="00422B84">
        <w:rPr>
          <w:color w:val="auto"/>
          <w:sz w:val="28"/>
          <w:szCs w:val="28"/>
        </w:rPr>
        <w:t xml:space="preserve"> района Республики</w:t>
      </w:r>
      <w:proofErr w:type="gramEnd"/>
      <w:r w:rsidR="00F87D46" w:rsidRPr="00422B84">
        <w:rPr>
          <w:color w:val="auto"/>
          <w:sz w:val="28"/>
          <w:szCs w:val="28"/>
        </w:rPr>
        <w:t xml:space="preserve"> Крым</w:t>
      </w:r>
      <w:r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</w:t>
      </w:r>
      <w:r w:rsidRPr="00F87D46">
        <w:rPr>
          <w:bCs/>
          <w:sz w:val="28"/>
          <w:szCs w:val="28"/>
        </w:rPr>
        <w:t xml:space="preserve">(далее – Порядок) </w:t>
      </w:r>
      <w:r w:rsidRPr="00F87D46">
        <w:rPr>
          <w:sz w:val="28"/>
          <w:szCs w:val="28"/>
        </w:rPr>
        <w:t>определяет процедуру и сроки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(</w:t>
      </w:r>
      <w:r w:rsidRPr="00F87D46">
        <w:rPr>
          <w:bCs/>
          <w:sz w:val="28"/>
          <w:szCs w:val="28"/>
        </w:rPr>
        <w:t xml:space="preserve">далее – проект </w:t>
      </w:r>
      <w:r w:rsidR="004C5F49">
        <w:rPr>
          <w:bCs/>
          <w:sz w:val="28"/>
          <w:szCs w:val="28"/>
        </w:rPr>
        <w:t>НПА</w:t>
      </w:r>
      <w:r w:rsidRPr="00F87D46">
        <w:rPr>
          <w:sz w:val="28"/>
          <w:szCs w:val="28"/>
        </w:rPr>
        <w:t xml:space="preserve">). </w:t>
      </w:r>
    </w:p>
    <w:p w:rsidR="008526D5" w:rsidRPr="008B4E9F" w:rsidRDefault="008526D5" w:rsidP="008526D5">
      <w:pPr>
        <w:pStyle w:val="Default"/>
        <w:spacing w:after="36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Настоящий Порядок разработан в соответствии с Федеральным законом от 06.10.2003 года № 131-ФЗ "Об общих принципах организации местного самоуправления в Российской Федерации", Законом Республики Крым от 25.06.2015 года № 123-ЗРК/2015 «Об оценке регулирующего воздействия проектов нормативных правовых актов Республики Крым, муниципальных нормативных правовых актов, затрагивающих вопросы осуществления предпринимательской и инвестиционной деятельности, и экспертизе нормативных правовых актов Республики Крым, муниципальных нормативных правовых</w:t>
      </w:r>
      <w:proofErr w:type="gramEnd"/>
      <w:r>
        <w:rPr>
          <w:sz w:val="28"/>
          <w:szCs w:val="28"/>
        </w:rPr>
        <w:t xml:space="preserve"> актов, затрагивающих вопросы осуществления предпринимательской и инвестиционной деятельности», </w:t>
      </w:r>
      <w:r w:rsidR="00635202" w:rsidRPr="008B4E9F">
        <w:rPr>
          <w:color w:val="auto"/>
          <w:sz w:val="28"/>
          <w:szCs w:val="28"/>
        </w:rPr>
        <w:t xml:space="preserve">постановлением Совета Министров Республики Крым от 06 сентября 2016 года № 428 "Об утверждении </w:t>
      </w:r>
      <w:proofErr w:type="gramStart"/>
      <w:r w:rsidR="00635202" w:rsidRPr="008B4E9F">
        <w:rPr>
          <w:color w:val="auto"/>
          <w:sz w:val="28"/>
          <w:szCs w:val="28"/>
        </w:rPr>
        <w:t>Порядка проведения оценки регулирующего воздействия проектов нормативных правовых актов Республики</w:t>
      </w:r>
      <w:proofErr w:type="gramEnd"/>
      <w:r w:rsidR="00635202" w:rsidRPr="008B4E9F">
        <w:rPr>
          <w:color w:val="auto"/>
          <w:sz w:val="28"/>
          <w:szCs w:val="28"/>
        </w:rPr>
        <w:t xml:space="preserve"> Крым и экспертизы нормативных правовых актов Республики Крым", </w:t>
      </w:r>
      <w:r w:rsidRPr="008B4E9F">
        <w:rPr>
          <w:color w:val="auto"/>
          <w:sz w:val="28"/>
          <w:szCs w:val="28"/>
        </w:rPr>
        <w:t>Уст</w:t>
      </w:r>
      <w:r w:rsidR="00635202" w:rsidRPr="008B4E9F">
        <w:rPr>
          <w:color w:val="auto"/>
          <w:sz w:val="28"/>
          <w:szCs w:val="28"/>
        </w:rPr>
        <w:t xml:space="preserve">авом </w:t>
      </w:r>
      <w:r w:rsidR="00A70B39">
        <w:rPr>
          <w:rFonts w:eastAsia="Times New Roman"/>
          <w:sz w:val="28"/>
          <w:szCs w:val="28"/>
          <w:lang w:eastAsia="ru-RU"/>
        </w:rPr>
        <w:t>Дмитровское</w:t>
      </w:r>
      <w:r w:rsidR="00AF0B88" w:rsidRPr="002829A7">
        <w:rPr>
          <w:rFonts w:eastAsia="Times New Roman"/>
          <w:sz w:val="28"/>
          <w:szCs w:val="28"/>
          <w:lang w:eastAsia="ru-RU"/>
        </w:rPr>
        <w:t xml:space="preserve"> сельское поселения </w:t>
      </w:r>
      <w:r w:rsidR="00A70B39">
        <w:rPr>
          <w:rFonts w:eastAsia="Times New Roman"/>
          <w:sz w:val="28"/>
          <w:szCs w:val="28"/>
          <w:lang w:eastAsia="ru-RU"/>
        </w:rPr>
        <w:t>Советского</w:t>
      </w:r>
      <w:r w:rsidR="00AF0B88" w:rsidRPr="002829A7">
        <w:rPr>
          <w:rFonts w:eastAsia="Times New Roman"/>
          <w:sz w:val="28"/>
          <w:szCs w:val="28"/>
          <w:lang w:eastAsia="ru-RU"/>
        </w:rPr>
        <w:t xml:space="preserve"> района Республики Крым</w:t>
      </w:r>
      <w:r w:rsidR="00635202" w:rsidRPr="008B4E9F">
        <w:rPr>
          <w:color w:val="auto"/>
          <w:sz w:val="28"/>
          <w:szCs w:val="28"/>
        </w:rPr>
        <w:t>.</w:t>
      </w:r>
    </w:p>
    <w:p w:rsidR="009802A8" w:rsidRPr="008B4E9F" w:rsidRDefault="009802A8" w:rsidP="009802A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1.3. В случае если проведение оценки регулирующего воздействия проекта </w:t>
      </w:r>
      <w:r w:rsidR="004C5F49">
        <w:rPr>
          <w:color w:val="auto"/>
          <w:sz w:val="28"/>
          <w:szCs w:val="28"/>
        </w:rPr>
        <w:t>НПА</w:t>
      </w:r>
      <w:r w:rsidRPr="008B4E9F">
        <w:rPr>
          <w:color w:val="auto"/>
          <w:sz w:val="28"/>
          <w:szCs w:val="28"/>
        </w:rPr>
        <w:t xml:space="preserve"> не требуется, орган-разработчик в пояснительной записке к проекту </w:t>
      </w:r>
      <w:r w:rsidR="004C5F49">
        <w:rPr>
          <w:color w:val="auto"/>
          <w:sz w:val="28"/>
          <w:szCs w:val="28"/>
        </w:rPr>
        <w:t>НПА</w:t>
      </w:r>
      <w:r w:rsidRPr="008B4E9F">
        <w:rPr>
          <w:color w:val="auto"/>
          <w:sz w:val="28"/>
          <w:szCs w:val="28"/>
        </w:rPr>
        <w:t xml:space="preserve">, направляемому на согласование в установленном порядке, приводит обоснования, по которым процедура оценки регулирующего воздействия не проводится. </w:t>
      </w:r>
    </w:p>
    <w:p w:rsidR="008526D5" w:rsidRPr="008B4E9F" w:rsidRDefault="008526D5" w:rsidP="008526D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1.</w:t>
      </w:r>
      <w:r w:rsidR="009802A8" w:rsidRPr="008B4E9F">
        <w:rPr>
          <w:color w:val="auto"/>
          <w:sz w:val="28"/>
          <w:szCs w:val="28"/>
        </w:rPr>
        <w:t>4</w:t>
      </w:r>
      <w:r w:rsidRPr="008B4E9F">
        <w:rPr>
          <w:color w:val="auto"/>
          <w:sz w:val="28"/>
          <w:szCs w:val="28"/>
        </w:rPr>
        <w:t xml:space="preserve">. В настоящем Порядке используются следующие </w:t>
      </w:r>
      <w:r w:rsidR="00635202" w:rsidRPr="008B4E9F">
        <w:rPr>
          <w:color w:val="auto"/>
          <w:sz w:val="28"/>
          <w:szCs w:val="28"/>
        </w:rPr>
        <w:t>основные понятия</w:t>
      </w:r>
      <w:r w:rsidRPr="008B4E9F">
        <w:rPr>
          <w:color w:val="auto"/>
          <w:sz w:val="28"/>
          <w:szCs w:val="28"/>
        </w:rPr>
        <w:t xml:space="preserve">: </w:t>
      </w:r>
    </w:p>
    <w:p w:rsidR="00635202" w:rsidRPr="008B4E9F" w:rsidRDefault="00635202" w:rsidP="0063520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b/>
          <w:bCs/>
          <w:color w:val="auto"/>
          <w:sz w:val="28"/>
          <w:szCs w:val="28"/>
        </w:rPr>
        <w:t>Орган-разработчик</w:t>
      </w:r>
      <w:r w:rsidRPr="008B4E9F">
        <w:rPr>
          <w:color w:val="auto"/>
          <w:sz w:val="28"/>
          <w:szCs w:val="28"/>
        </w:rPr>
        <w:t xml:space="preserve"> - орган местного самоуправления, принявший либо планирующий принятие (издание) нормативного правового акта, и осуществляющий </w:t>
      </w:r>
      <w:r w:rsidRPr="008B4E9F">
        <w:rPr>
          <w:color w:val="auto"/>
          <w:sz w:val="28"/>
          <w:szCs w:val="28"/>
        </w:rPr>
        <w:lastRenderedPageBreak/>
        <w:t>в пределах предоставленных полномочий функции по нормативно-правовому регулированию в соответствующей сфере общественных отношений;</w:t>
      </w:r>
    </w:p>
    <w:p w:rsidR="00635202" w:rsidRPr="008B4E9F" w:rsidRDefault="00635202" w:rsidP="00635202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8B4E9F">
        <w:rPr>
          <w:b/>
          <w:color w:val="auto"/>
          <w:sz w:val="28"/>
          <w:szCs w:val="28"/>
        </w:rPr>
        <w:t>Уполномоченный орган</w:t>
      </w:r>
      <w:r w:rsidRPr="008B4E9F">
        <w:rPr>
          <w:color w:val="auto"/>
          <w:sz w:val="28"/>
          <w:szCs w:val="28"/>
        </w:rPr>
        <w:t xml:space="preserve"> - Администрация </w:t>
      </w:r>
      <w:r w:rsidR="00A70B39">
        <w:rPr>
          <w:color w:val="auto"/>
          <w:sz w:val="28"/>
          <w:szCs w:val="28"/>
        </w:rPr>
        <w:t>Дмитровское</w:t>
      </w:r>
      <w:r w:rsidR="00AF0B88" w:rsidRPr="00422B84">
        <w:rPr>
          <w:color w:val="auto"/>
          <w:sz w:val="28"/>
          <w:szCs w:val="28"/>
        </w:rPr>
        <w:t xml:space="preserve"> сельского поселения </w:t>
      </w:r>
      <w:r w:rsidR="00A70B39">
        <w:rPr>
          <w:color w:val="auto"/>
          <w:sz w:val="28"/>
          <w:szCs w:val="28"/>
        </w:rPr>
        <w:t>Советского</w:t>
      </w:r>
      <w:r w:rsidR="00AF0B88" w:rsidRPr="00422B84">
        <w:rPr>
          <w:color w:val="auto"/>
          <w:sz w:val="28"/>
          <w:szCs w:val="28"/>
        </w:rPr>
        <w:t xml:space="preserve"> района Республики Крым</w:t>
      </w:r>
      <w:r w:rsidR="00AF0B88" w:rsidRPr="008B4E9F">
        <w:rPr>
          <w:color w:val="auto"/>
          <w:sz w:val="28"/>
          <w:szCs w:val="28"/>
        </w:rPr>
        <w:t xml:space="preserve"> </w:t>
      </w:r>
      <w:r w:rsidRPr="008B4E9F">
        <w:rPr>
          <w:color w:val="auto"/>
          <w:sz w:val="28"/>
          <w:szCs w:val="28"/>
        </w:rPr>
        <w:t xml:space="preserve">в лице структурного подразделения Администрации </w:t>
      </w:r>
      <w:r w:rsidR="00A70B39">
        <w:rPr>
          <w:color w:val="auto"/>
          <w:sz w:val="28"/>
          <w:szCs w:val="28"/>
        </w:rPr>
        <w:t>Дмитровского</w:t>
      </w:r>
      <w:r w:rsidR="00AF0B88" w:rsidRPr="00422B84">
        <w:rPr>
          <w:color w:val="auto"/>
          <w:sz w:val="28"/>
          <w:szCs w:val="28"/>
        </w:rPr>
        <w:t xml:space="preserve"> сельского поселения </w:t>
      </w:r>
      <w:r w:rsidR="00A70B39">
        <w:rPr>
          <w:color w:val="auto"/>
          <w:sz w:val="28"/>
          <w:szCs w:val="28"/>
        </w:rPr>
        <w:t>Советского</w:t>
      </w:r>
      <w:r w:rsidR="00AF0B88" w:rsidRPr="00422B84">
        <w:rPr>
          <w:color w:val="auto"/>
          <w:sz w:val="28"/>
          <w:szCs w:val="28"/>
        </w:rPr>
        <w:t xml:space="preserve"> района Республики Крым</w:t>
      </w:r>
      <w:r w:rsidRPr="008B4E9F">
        <w:rPr>
          <w:color w:val="auto"/>
          <w:sz w:val="28"/>
          <w:szCs w:val="28"/>
        </w:rPr>
        <w:t>, наделенная полномочиями на проведение оценки регулирующего воздействия проектов нормативных правовых актов и экспертизы нормативных правовых актов;</w:t>
      </w:r>
      <w:proofErr w:type="gramEnd"/>
    </w:p>
    <w:p w:rsidR="00635202" w:rsidRPr="008B4E9F" w:rsidRDefault="00635202" w:rsidP="0063520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b/>
          <w:color w:val="auto"/>
          <w:sz w:val="28"/>
          <w:szCs w:val="28"/>
        </w:rPr>
        <w:t>Экспертный совет по оценке регулирующего воздействия</w:t>
      </w:r>
      <w:r w:rsidRPr="008B4E9F">
        <w:rPr>
          <w:color w:val="auto"/>
          <w:sz w:val="28"/>
          <w:szCs w:val="28"/>
        </w:rPr>
        <w:t xml:space="preserve"> - совет по оценке регулирующего воздействия при Уполномоченном органе (далее - Экспертный совет);</w:t>
      </w:r>
    </w:p>
    <w:p w:rsidR="00635202" w:rsidRPr="008B4E9F" w:rsidRDefault="00635202" w:rsidP="00635202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8B4E9F">
        <w:rPr>
          <w:b/>
          <w:color w:val="auto"/>
          <w:sz w:val="28"/>
          <w:szCs w:val="28"/>
        </w:rPr>
        <w:t>публичная оценка регулирующего воздействия проекта нормативного правового акта</w:t>
      </w:r>
      <w:r w:rsidRPr="008B4E9F">
        <w:rPr>
          <w:color w:val="auto"/>
          <w:sz w:val="28"/>
          <w:szCs w:val="28"/>
        </w:rPr>
        <w:t xml:space="preserve"> - определение проблем и целей регулирования, выбора альтернатив достижения этих целей для исключения излишнего и неэффективного регулирования с использованием научных, поддающихся последующей проверке техник, применяемых посредством всей доступной информации, а также с учетом различных мнений, полученных в ходе публичных консультаций, анализа издержек и выгод выбранных альтернатив (далее - оценка регулирующего воздействия);</w:t>
      </w:r>
      <w:proofErr w:type="gramEnd"/>
    </w:p>
    <w:p w:rsidR="00635202" w:rsidRPr="008B4E9F" w:rsidRDefault="00635202" w:rsidP="0063520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b/>
          <w:color w:val="auto"/>
          <w:sz w:val="28"/>
          <w:szCs w:val="28"/>
        </w:rPr>
        <w:t>экспертиза нормативных правовых актов</w:t>
      </w:r>
      <w:r w:rsidRPr="008B4E9F">
        <w:rPr>
          <w:color w:val="auto"/>
          <w:sz w:val="28"/>
          <w:szCs w:val="28"/>
        </w:rPr>
        <w:t xml:space="preserve"> - процедура, проводимая уполномоченным органом в соответствии с утверждаемым им планом в целях выявления положений, необоснованно затрудняющих осуществление предпринимательской и инвестиционной деятельности;</w:t>
      </w:r>
    </w:p>
    <w:p w:rsidR="00635202" w:rsidRPr="008B4E9F" w:rsidRDefault="00635202" w:rsidP="00635202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8B4E9F">
        <w:rPr>
          <w:b/>
          <w:color w:val="auto"/>
          <w:sz w:val="28"/>
          <w:szCs w:val="28"/>
        </w:rPr>
        <w:t>сводный отчет о проведении оценки регулирующего воздействия проекта нормативного правового акта (далее - сводный отчет)</w:t>
      </w:r>
      <w:r w:rsidRPr="008B4E9F">
        <w:rPr>
          <w:color w:val="auto"/>
          <w:sz w:val="28"/>
          <w:szCs w:val="28"/>
        </w:rPr>
        <w:t xml:space="preserve"> - отчет, заполняемый Органом-разработчиком по форме, установленной Уполномоченным органом, и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  <w:proofErr w:type="gramEnd"/>
    </w:p>
    <w:p w:rsidR="00635202" w:rsidRPr="008B4E9F" w:rsidRDefault="00635202" w:rsidP="0063520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b/>
          <w:color w:val="auto"/>
          <w:sz w:val="28"/>
          <w:szCs w:val="28"/>
        </w:rPr>
        <w:t>детальная (углубленная) оценка регулирующего воздействия проекта нормативного правового акта</w:t>
      </w:r>
      <w:r w:rsidRPr="008B4E9F">
        <w:rPr>
          <w:color w:val="auto"/>
          <w:sz w:val="28"/>
          <w:szCs w:val="28"/>
        </w:rPr>
        <w:t xml:space="preserve"> - оценка, проводимая Экспертным советом, с использованием материалов публичных консультаций в установленном порядке;</w:t>
      </w:r>
    </w:p>
    <w:p w:rsidR="00635202" w:rsidRPr="008B4E9F" w:rsidRDefault="00635202" w:rsidP="0063520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b/>
          <w:color w:val="auto"/>
          <w:sz w:val="28"/>
          <w:szCs w:val="28"/>
        </w:rPr>
        <w:t>публичные консультации</w:t>
      </w:r>
      <w:r w:rsidRPr="008B4E9F">
        <w:rPr>
          <w:color w:val="auto"/>
          <w:sz w:val="28"/>
          <w:szCs w:val="28"/>
        </w:rPr>
        <w:t xml:space="preserve"> - открытое обсуждение с заинтересованными лицами проекта нормативного правового акта, организуемое Уполномоченным органом в ходе проведения процедуры оценки регулирующего воздействия и подготовки заключения об оценке регулирующего воздействия.</w:t>
      </w:r>
    </w:p>
    <w:p w:rsidR="008526D5" w:rsidRPr="008B4E9F" w:rsidRDefault="008526D5" w:rsidP="0063520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802A8" w:rsidRPr="008B4E9F" w:rsidRDefault="009802A8" w:rsidP="009802A8">
      <w:pPr>
        <w:pStyle w:val="Default"/>
        <w:jc w:val="center"/>
        <w:rPr>
          <w:color w:val="auto"/>
          <w:sz w:val="28"/>
          <w:szCs w:val="28"/>
        </w:rPr>
      </w:pPr>
      <w:r w:rsidRPr="008B4E9F">
        <w:rPr>
          <w:b/>
          <w:bCs/>
          <w:color w:val="auto"/>
          <w:sz w:val="28"/>
          <w:szCs w:val="28"/>
        </w:rPr>
        <w:t>2. Оценка регулирующего воздействия</w:t>
      </w:r>
    </w:p>
    <w:p w:rsidR="00635202" w:rsidRPr="008B4E9F" w:rsidRDefault="00635202" w:rsidP="009802A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802A8" w:rsidRPr="008B4E9F" w:rsidRDefault="009802A8" w:rsidP="009802A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2.1. Оценка регулирующего воздействия проекта </w:t>
      </w:r>
      <w:r w:rsidR="004C5F49">
        <w:rPr>
          <w:color w:val="auto"/>
          <w:sz w:val="28"/>
          <w:szCs w:val="28"/>
        </w:rPr>
        <w:t>НПА</w:t>
      </w:r>
      <w:r w:rsidRPr="008B4E9F">
        <w:rPr>
          <w:color w:val="auto"/>
          <w:sz w:val="28"/>
          <w:szCs w:val="28"/>
        </w:rPr>
        <w:t xml:space="preserve"> проводится органом-разработчиком.</w:t>
      </w:r>
    </w:p>
    <w:p w:rsidR="009802A8" w:rsidRPr="008B4E9F" w:rsidRDefault="009802A8" w:rsidP="009802A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Органом-разработчиком проекта </w:t>
      </w:r>
      <w:r w:rsidR="004C5F49">
        <w:rPr>
          <w:color w:val="auto"/>
          <w:sz w:val="28"/>
          <w:szCs w:val="28"/>
        </w:rPr>
        <w:t>НПА</w:t>
      </w:r>
      <w:r w:rsidRPr="008B4E9F">
        <w:rPr>
          <w:color w:val="auto"/>
          <w:sz w:val="28"/>
          <w:szCs w:val="28"/>
        </w:rPr>
        <w:t xml:space="preserve"> могут быть: </w:t>
      </w:r>
    </w:p>
    <w:p w:rsidR="009802A8" w:rsidRPr="008B4E9F" w:rsidRDefault="009802A8" w:rsidP="009802A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- структурные подразделения Администрации </w:t>
      </w:r>
      <w:r w:rsidR="00A70B39">
        <w:rPr>
          <w:color w:val="auto"/>
          <w:sz w:val="28"/>
          <w:szCs w:val="28"/>
        </w:rPr>
        <w:t>Дмитровского</w:t>
      </w:r>
      <w:r w:rsidR="000249D4" w:rsidRPr="00422B84">
        <w:rPr>
          <w:color w:val="auto"/>
          <w:sz w:val="28"/>
          <w:szCs w:val="28"/>
        </w:rPr>
        <w:t xml:space="preserve"> сельского поселения </w:t>
      </w:r>
      <w:r w:rsidR="00A70B39">
        <w:rPr>
          <w:color w:val="auto"/>
          <w:sz w:val="28"/>
          <w:szCs w:val="28"/>
        </w:rPr>
        <w:t>Советского</w:t>
      </w:r>
      <w:r w:rsidR="000249D4" w:rsidRPr="00422B84">
        <w:rPr>
          <w:color w:val="auto"/>
          <w:sz w:val="28"/>
          <w:szCs w:val="28"/>
        </w:rPr>
        <w:t xml:space="preserve"> района Республики Крым</w:t>
      </w:r>
      <w:r w:rsidRPr="008B4E9F">
        <w:rPr>
          <w:color w:val="auto"/>
          <w:sz w:val="28"/>
          <w:szCs w:val="28"/>
        </w:rPr>
        <w:t xml:space="preserve">; </w:t>
      </w:r>
    </w:p>
    <w:p w:rsidR="009802A8" w:rsidRPr="008B4E9F" w:rsidRDefault="009802A8" w:rsidP="009802A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lastRenderedPageBreak/>
        <w:t>- субъекты правотворческой инициативы, уполномо</w:t>
      </w:r>
      <w:r w:rsidR="000249D4">
        <w:rPr>
          <w:color w:val="auto"/>
          <w:sz w:val="28"/>
          <w:szCs w:val="28"/>
        </w:rPr>
        <w:t xml:space="preserve">ченные в соответствии с Уставом </w:t>
      </w:r>
      <w:r w:rsidRPr="008B4E9F">
        <w:rPr>
          <w:color w:val="auto"/>
          <w:sz w:val="28"/>
          <w:szCs w:val="28"/>
        </w:rPr>
        <w:t xml:space="preserve">вносить проекты нормативных правовых актов </w:t>
      </w:r>
      <w:r w:rsidR="00A70B39">
        <w:rPr>
          <w:color w:val="auto"/>
          <w:sz w:val="28"/>
          <w:szCs w:val="28"/>
        </w:rPr>
        <w:t>Дмитровского</w:t>
      </w:r>
      <w:r w:rsidR="000249D4" w:rsidRPr="00422B84">
        <w:rPr>
          <w:color w:val="auto"/>
          <w:sz w:val="28"/>
          <w:szCs w:val="28"/>
        </w:rPr>
        <w:t xml:space="preserve"> сельского поселения </w:t>
      </w:r>
      <w:r w:rsidR="00A70B39">
        <w:rPr>
          <w:color w:val="auto"/>
          <w:sz w:val="28"/>
          <w:szCs w:val="28"/>
        </w:rPr>
        <w:t>Советского</w:t>
      </w:r>
      <w:r w:rsidR="000249D4" w:rsidRPr="00422B84">
        <w:rPr>
          <w:color w:val="auto"/>
          <w:sz w:val="28"/>
          <w:szCs w:val="28"/>
        </w:rPr>
        <w:t xml:space="preserve"> района Республики Крым</w:t>
      </w:r>
      <w:r w:rsidR="000249D4" w:rsidRPr="008B4E9F">
        <w:rPr>
          <w:color w:val="auto"/>
          <w:sz w:val="28"/>
          <w:szCs w:val="28"/>
        </w:rPr>
        <w:t xml:space="preserve"> </w:t>
      </w:r>
      <w:r w:rsidRPr="008B4E9F">
        <w:rPr>
          <w:color w:val="auto"/>
          <w:sz w:val="28"/>
          <w:szCs w:val="28"/>
        </w:rPr>
        <w:t xml:space="preserve">(далее – субъекты правотворческой инициативы). </w:t>
      </w:r>
    </w:p>
    <w:p w:rsidR="009802A8" w:rsidRPr="008B4E9F" w:rsidRDefault="009802A8" w:rsidP="009802A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2.2. Оценка регулирующего воздействия проводится в целях выявления в проекте </w:t>
      </w:r>
      <w:r w:rsidR="004C5F49">
        <w:rPr>
          <w:color w:val="auto"/>
          <w:sz w:val="28"/>
          <w:szCs w:val="28"/>
        </w:rPr>
        <w:t>НПА</w:t>
      </w:r>
      <w:r w:rsidRPr="008B4E9F">
        <w:rPr>
          <w:color w:val="auto"/>
          <w:sz w:val="28"/>
          <w:szCs w:val="28"/>
        </w:rPr>
        <w:t xml:space="preserve"> положений, которые: </w:t>
      </w:r>
    </w:p>
    <w:p w:rsidR="009802A8" w:rsidRPr="008B4E9F" w:rsidRDefault="009802A8" w:rsidP="009802A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2.2.1. вводят избыточные обязанности, запреты и ограничения для субъектов предпринимательской и инвестиционной деятельности или способствуют их введению; </w:t>
      </w:r>
    </w:p>
    <w:p w:rsidR="009802A8" w:rsidRPr="008B4E9F" w:rsidRDefault="009802A8" w:rsidP="009802A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2.2.2. способствуют возникновению необоснованных расходов субъектов предпринимательской и инвестиционной деятельности и (или) способствуют возникновению необоснованных </w:t>
      </w:r>
      <w:proofErr w:type="gramStart"/>
      <w:r w:rsidRPr="008B4E9F">
        <w:rPr>
          <w:color w:val="auto"/>
          <w:sz w:val="28"/>
          <w:szCs w:val="28"/>
        </w:rPr>
        <w:t xml:space="preserve">расходов бюджета </w:t>
      </w:r>
      <w:r w:rsidR="00A70B39">
        <w:rPr>
          <w:color w:val="auto"/>
          <w:sz w:val="28"/>
          <w:szCs w:val="28"/>
        </w:rPr>
        <w:t>Дмитровского</w:t>
      </w:r>
      <w:r w:rsidR="004C5F49" w:rsidRPr="00422B84">
        <w:rPr>
          <w:color w:val="auto"/>
          <w:sz w:val="28"/>
          <w:szCs w:val="28"/>
        </w:rPr>
        <w:t xml:space="preserve"> сельского поселения </w:t>
      </w:r>
      <w:r w:rsidR="00A70B39">
        <w:rPr>
          <w:color w:val="auto"/>
          <w:sz w:val="28"/>
          <w:szCs w:val="28"/>
        </w:rPr>
        <w:t>Советского</w:t>
      </w:r>
      <w:r w:rsidR="004C5F49" w:rsidRPr="00422B84">
        <w:rPr>
          <w:color w:val="auto"/>
          <w:sz w:val="28"/>
          <w:szCs w:val="28"/>
        </w:rPr>
        <w:t xml:space="preserve"> района Республики</w:t>
      </w:r>
      <w:proofErr w:type="gramEnd"/>
      <w:r w:rsidR="004C5F49" w:rsidRPr="00422B84">
        <w:rPr>
          <w:color w:val="auto"/>
          <w:sz w:val="28"/>
          <w:szCs w:val="28"/>
        </w:rPr>
        <w:t xml:space="preserve"> Крым</w:t>
      </w:r>
      <w:r w:rsidRPr="008B4E9F">
        <w:rPr>
          <w:color w:val="auto"/>
          <w:sz w:val="28"/>
          <w:szCs w:val="28"/>
        </w:rPr>
        <w:t xml:space="preserve">. </w:t>
      </w:r>
    </w:p>
    <w:p w:rsidR="009802A8" w:rsidRPr="008B4E9F" w:rsidRDefault="009802A8" w:rsidP="009802A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2.3. Оценка регулирующего воздействия проводится с учетом степени регулирующего воздействия положений, содержащихся в проекте </w:t>
      </w:r>
      <w:r w:rsidR="004C5F49">
        <w:rPr>
          <w:color w:val="auto"/>
          <w:sz w:val="28"/>
          <w:szCs w:val="28"/>
        </w:rPr>
        <w:t>НПА</w:t>
      </w:r>
      <w:r w:rsidRPr="008B4E9F">
        <w:rPr>
          <w:color w:val="auto"/>
          <w:sz w:val="28"/>
          <w:szCs w:val="28"/>
        </w:rPr>
        <w:t xml:space="preserve">: </w:t>
      </w:r>
    </w:p>
    <w:p w:rsidR="009802A8" w:rsidRPr="008B4E9F" w:rsidRDefault="009802A8" w:rsidP="009802A8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8B4E9F">
        <w:rPr>
          <w:color w:val="auto"/>
          <w:sz w:val="28"/>
          <w:szCs w:val="28"/>
        </w:rPr>
        <w:t xml:space="preserve">2.3.1. высокая степень регулирующего воздействия - проект </w:t>
      </w:r>
      <w:r w:rsidR="004C5F49">
        <w:rPr>
          <w:color w:val="auto"/>
          <w:sz w:val="28"/>
          <w:szCs w:val="28"/>
        </w:rPr>
        <w:t>НПА</w:t>
      </w:r>
      <w:r w:rsidRPr="008B4E9F">
        <w:rPr>
          <w:color w:val="auto"/>
          <w:sz w:val="28"/>
          <w:szCs w:val="28"/>
        </w:rPr>
        <w:t xml:space="preserve"> содержит положения, устанавливающие ранее не предусмотренные законодательством Российской Федерации и иными нормативными правовыми актами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субъектов предпринимательской и инвестиционной деятельности и бюджета</w:t>
      </w:r>
      <w:proofErr w:type="gramEnd"/>
      <w:r w:rsidRPr="008B4E9F">
        <w:rPr>
          <w:color w:val="auto"/>
          <w:sz w:val="28"/>
          <w:szCs w:val="28"/>
        </w:rPr>
        <w:t xml:space="preserve"> </w:t>
      </w:r>
      <w:r w:rsidR="00A70B39">
        <w:rPr>
          <w:color w:val="auto"/>
          <w:sz w:val="28"/>
          <w:szCs w:val="28"/>
        </w:rPr>
        <w:t>Дмитровского</w:t>
      </w:r>
      <w:r w:rsidR="004C5F49" w:rsidRPr="00422B84">
        <w:rPr>
          <w:color w:val="auto"/>
          <w:sz w:val="28"/>
          <w:szCs w:val="28"/>
        </w:rPr>
        <w:t xml:space="preserve"> сельского поселения </w:t>
      </w:r>
      <w:r w:rsidR="00A70B39">
        <w:rPr>
          <w:color w:val="auto"/>
          <w:sz w:val="28"/>
          <w:szCs w:val="28"/>
        </w:rPr>
        <w:t>Советского</w:t>
      </w:r>
      <w:r w:rsidR="004C5F49" w:rsidRPr="00422B84">
        <w:rPr>
          <w:color w:val="auto"/>
          <w:sz w:val="28"/>
          <w:szCs w:val="28"/>
        </w:rPr>
        <w:t xml:space="preserve"> района Республики Крым</w:t>
      </w:r>
      <w:r w:rsidRPr="008B4E9F">
        <w:rPr>
          <w:color w:val="auto"/>
          <w:sz w:val="28"/>
          <w:szCs w:val="28"/>
        </w:rPr>
        <w:t xml:space="preserve">; </w:t>
      </w:r>
    </w:p>
    <w:p w:rsidR="009802A8" w:rsidRPr="008B4E9F" w:rsidRDefault="009802A8" w:rsidP="009802A8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8B4E9F">
        <w:rPr>
          <w:color w:val="auto"/>
          <w:sz w:val="28"/>
          <w:szCs w:val="28"/>
        </w:rPr>
        <w:t xml:space="preserve">2.3.2. средняя степень регулирующего воздействия - проект </w:t>
      </w:r>
      <w:r w:rsidR="004C5F49">
        <w:rPr>
          <w:color w:val="auto"/>
          <w:sz w:val="28"/>
          <w:szCs w:val="28"/>
        </w:rPr>
        <w:t>НПА</w:t>
      </w:r>
      <w:r w:rsidRPr="008B4E9F">
        <w:rPr>
          <w:color w:val="auto"/>
          <w:sz w:val="28"/>
          <w:szCs w:val="28"/>
        </w:rPr>
        <w:t xml:space="preserve"> содержит положения, изменяющие ранее предусмотренные законодательством Российской Федерации и иными нормативными правовыми актами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 предпринимательской и инвестиционной деятельности и бюджета </w:t>
      </w:r>
      <w:r w:rsidR="00A70B39">
        <w:rPr>
          <w:color w:val="auto"/>
          <w:sz w:val="28"/>
          <w:szCs w:val="28"/>
        </w:rPr>
        <w:t>Дмитровского</w:t>
      </w:r>
      <w:r w:rsidR="00B01907" w:rsidRPr="00422B84">
        <w:rPr>
          <w:color w:val="auto"/>
          <w:sz w:val="28"/>
          <w:szCs w:val="28"/>
        </w:rPr>
        <w:t xml:space="preserve"> сельского</w:t>
      </w:r>
      <w:proofErr w:type="gramEnd"/>
      <w:r w:rsidR="00B01907" w:rsidRPr="00422B84">
        <w:rPr>
          <w:color w:val="auto"/>
          <w:sz w:val="28"/>
          <w:szCs w:val="28"/>
        </w:rPr>
        <w:t xml:space="preserve"> поселения </w:t>
      </w:r>
      <w:r w:rsidR="00A70B39">
        <w:rPr>
          <w:color w:val="auto"/>
          <w:sz w:val="28"/>
          <w:szCs w:val="28"/>
        </w:rPr>
        <w:t>Советского</w:t>
      </w:r>
      <w:r w:rsidR="00B01907" w:rsidRPr="00422B84">
        <w:rPr>
          <w:color w:val="auto"/>
          <w:sz w:val="28"/>
          <w:szCs w:val="28"/>
        </w:rPr>
        <w:t xml:space="preserve"> района Республики Крым</w:t>
      </w:r>
      <w:r w:rsidRPr="008B4E9F">
        <w:rPr>
          <w:color w:val="auto"/>
          <w:sz w:val="28"/>
          <w:szCs w:val="28"/>
        </w:rPr>
        <w:t xml:space="preserve">; </w:t>
      </w:r>
    </w:p>
    <w:p w:rsidR="009802A8" w:rsidRPr="008B4E9F" w:rsidRDefault="009802A8" w:rsidP="009802A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2.3.3. низкая степень регулирующего воздействия - проект </w:t>
      </w:r>
      <w:r w:rsidR="004C5F49">
        <w:rPr>
          <w:color w:val="auto"/>
          <w:sz w:val="28"/>
          <w:szCs w:val="28"/>
        </w:rPr>
        <w:t>НПА</w:t>
      </w:r>
      <w:r w:rsidRPr="008B4E9F">
        <w:rPr>
          <w:color w:val="auto"/>
          <w:sz w:val="28"/>
          <w:szCs w:val="28"/>
        </w:rPr>
        <w:t xml:space="preserve"> не содержит положений, предусмотренных подпунктами 2.3.1 и 2.3.2 настоящего пункта, однако подлежит оценке регулирующего воздействия в соответствии с пунктом 2.1 Порядка.</w:t>
      </w:r>
    </w:p>
    <w:p w:rsidR="009802A8" w:rsidRPr="008B4E9F" w:rsidRDefault="009802A8" w:rsidP="009802A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802A8" w:rsidRPr="008B4E9F" w:rsidRDefault="009802A8" w:rsidP="00635202">
      <w:pPr>
        <w:pStyle w:val="Default"/>
        <w:jc w:val="center"/>
        <w:rPr>
          <w:color w:val="auto"/>
          <w:sz w:val="28"/>
          <w:szCs w:val="28"/>
        </w:rPr>
      </w:pPr>
      <w:r w:rsidRPr="008B4E9F">
        <w:rPr>
          <w:b/>
          <w:bCs/>
          <w:color w:val="auto"/>
          <w:sz w:val="28"/>
          <w:szCs w:val="28"/>
        </w:rPr>
        <w:t>3. Процедура проведения оценки регулирующего воздействия</w:t>
      </w:r>
    </w:p>
    <w:p w:rsidR="00635202" w:rsidRPr="008B4E9F" w:rsidRDefault="00635202" w:rsidP="009802A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802A8" w:rsidRPr="008B4E9F" w:rsidRDefault="009802A8" w:rsidP="009802A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3.1. Орган–разработчик </w:t>
      </w:r>
      <w:r w:rsidR="0024166E" w:rsidRPr="008B4E9F">
        <w:rPr>
          <w:color w:val="auto"/>
          <w:sz w:val="28"/>
          <w:szCs w:val="28"/>
        </w:rPr>
        <w:t xml:space="preserve">в трехдневный срок после принятия решения о подготовке проекта нормативного правового акта </w:t>
      </w:r>
      <w:r w:rsidRPr="008B4E9F">
        <w:rPr>
          <w:color w:val="auto"/>
          <w:sz w:val="28"/>
          <w:szCs w:val="28"/>
        </w:rPr>
        <w:t xml:space="preserve">размещает на официальном сайте Администрации уведомление </w:t>
      </w:r>
      <w:r w:rsidR="0024166E" w:rsidRPr="008B4E9F">
        <w:rPr>
          <w:color w:val="auto"/>
          <w:sz w:val="28"/>
          <w:szCs w:val="28"/>
        </w:rPr>
        <w:t>о разработке проекта нормативного правового акта.</w:t>
      </w:r>
    </w:p>
    <w:p w:rsidR="0024166E" w:rsidRPr="008B4E9F" w:rsidRDefault="0024166E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Уведомление представляет собой сравнительный анализ возможных вариантов решения выявленной проблемы и содержит:</w:t>
      </w:r>
    </w:p>
    <w:p w:rsidR="0024166E" w:rsidRPr="008B4E9F" w:rsidRDefault="0024166E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lastRenderedPageBreak/>
        <w:t>обоснование проблемы, на решение которой направлен предлагаемый способ регулирования;</w:t>
      </w:r>
    </w:p>
    <w:p w:rsidR="0024166E" w:rsidRPr="008B4E9F" w:rsidRDefault="0024166E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краткое изложение цели регулирования и общую характеристику соответствующих общественных отношений;</w:t>
      </w:r>
    </w:p>
    <w:p w:rsidR="0024166E" w:rsidRPr="008B4E9F" w:rsidRDefault="0024166E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описание предлагаемого способа регулирования и иных способов решения проблемы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p w:rsidR="0024166E" w:rsidRPr="008B4E9F" w:rsidRDefault="0024166E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вид, наименование и планируемый срок вступления в силу нормативного правового акта;</w:t>
      </w:r>
    </w:p>
    <w:p w:rsidR="0024166E" w:rsidRPr="008B4E9F" w:rsidRDefault="0024166E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сведения о необходимости или отсутствии необходимости установления переходного периода;</w:t>
      </w:r>
    </w:p>
    <w:p w:rsidR="0024166E" w:rsidRPr="008B4E9F" w:rsidRDefault="0024166E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срок, в течение которого Органом-разработчиком осуществляется прием предложений всех заинтересованных лиц, который не может быть менее пятнадцати календарных дней и не более шестидесяти календарных дней со дня размещения уведомления на официальном сайте Орган</w:t>
      </w:r>
      <w:proofErr w:type="gramStart"/>
      <w:r w:rsidRPr="008B4E9F">
        <w:rPr>
          <w:color w:val="auto"/>
          <w:sz w:val="28"/>
          <w:szCs w:val="28"/>
        </w:rPr>
        <w:t>а-</w:t>
      </w:r>
      <w:proofErr w:type="gramEnd"/>
      <w:r w:rsidRPr="008B4E9F">
        <w:rPr>
          <w:color w:val="auto"/>
          <w:sz w:val="28"/>
          <w:szCs w:val="28"/>
        </w:rPr>
        <w:t xml:space="preserve"> разработчика, способ их представления и электронный адрес для приема предложений всех заинтересованных лиц.</w:t>
      </w:r>
    </w:p>
    <w:p w:rsidR="0024166E" w:rsidRPr="008B4E9F" w:rsidRDefault="0024166E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К уведомлению прикладываются и размещаются на официальном сайте Администрации:</w:t>
      </w:r>
    </w:p>
    <w:p w:rsidR="0024166E" w:rsidRPr="008B4E9F" w:rsidRDefault="0024166E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проект концепции или проект нормативного правового акта, предусматривающего установление предлагаемого регулирования;</w:t>
      </w:r>
    </w:p>
    <w:p w:rsidR="0024166E" w:rsidRPr="008B4E9F" w:rsidRDefault="0024166E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перечень вопросов для участников публичных консультаций;</w:t>
      </w:r>
    </w:p>
    <w:p w:rsidR="0024166E" w:rsidRPr="008B4E9F" w:rsidRDefault="0024166E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иные материалы, обосновывающие проблему и предлагаемое регулирование.</w:t>
      </w:r>
    </w:p>
    <w:p w:rsidR="009802A8" w:rsidRPr="008B4E9F" w:rsidRDefault="009802A8" w:rsidP="009802A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3.2. Срок, указанный в уведомлении об обсуждении концепции предлагаемого правового регулирования, в течение которого органом-разработчиком принимаются предложения в связи с размещением уведомления об обсуждении концепции предлагаемого правового регулирования, составляет </w:t>
      </w:r>
      <w:r w:rsidRPr="008B4E9F">
        <w:rPr>
          <w:b/>
          <w:bCs/>
          <w:color w:val="auto"/>
          <w:sz w:val="28"/>
          <w:szCs w:val="28"/>
        </w:rPr>
        <w:t xml:space="preserve">15 </w:t>
      </w:r>
      <w:r w:rsidRPr="008B4E9F">
        <w:rPr>
          <w:color w:val="auto"/>
          <w:sz w:val="28"/>
          <w:szCs w:val="28"/>
        </w:rPr>
        <w:t xml:space="preserve">дней со дня размещения на официальном сайте Администрации. </w:t>
      </w:r>
    </w:p>
    <w:p w:rsidR="0024166E" w:rsidRPr="008B4E9F" w:rsidRDefault="009802A8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3.3. </w:t>
      </w:r>
      <w:r w:rsidR="0024166E" w:rsidRPr="008B4E9F">
        <w:rPr>
          <w:color w:val="auto"/>
          <w:sz w:val="28"/>
          <w:szCs w:val="28"/>
        </w:rPr>
        <w:t>Орган-разработчик в день размещения уведомления на официальном сайте Администрации направляет информацию о месте размещения уведомления (полный электронный адрес) следующим органам местного самоуправления, органам государственной власти Республики Крым и организациям:</w:t>
      </w:r>
    </w:p>
    <w:p w:rsidR="0024166E" w:rsidRPr="008B4E9F" w:rsidRDefault="0024166E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Уполномоченному органу и иным заинтересованным органам местного самоуправления </w:t>
      </w:r>
      <w:r w:rsidR="00A70B39">
        <w:rPr>
          <w:color w:val="auto"/>
          <w:sz w:val="28"/>
          <w:szCs w:val="28"/>
        </w:rPr>
        <w:t>Дмитровского</w:t>
      </w:r>
      <w:r w:rsidR="00B01907" w:rsidRPr="00422B84">
        <w:rPr>
          <w:color w:val="auto"/>
          <w:sz w:val="28"/>
          <w:szCs w:val="28"/>
        </w:rPr>
        <w:t xml:space="preserve"> сельского поселения </w:t>
      </w:r>
      <w:r w:rsidR="00A70B39">
        <w:rPr>
          <w:color w:val="auto"/>
          <w:sz w:val="28"/>
          <w:szCs w:val="28"/>
        </w:rPr>
        <w:t>Советского</w:t>
      </w:r>
      <w:r w:rsidR="00B01907" w:rsidRPr="00422B84">
        <w:rPr>
          <w:color w:val="auto"/>
          <w:sz w:val="28"/>
          <w:szCs w:val="28"/>
        </w:rPr>
        <w:t xml:space="preserve"> района Республики Крым</w:t>
      </w:r>
      <w:r w:rsidRPr="008B4E9F">
        <w:rPr>
          <w:color w:val="auto"/>
          <w:sz w:val="28"/>
          <w:szCs w:val="28"/>
        </w:rPr>
        <w:t>;</w:t>
      </w:r>
    </w:p>
    <w:p w:rsidR="0024166E" w:rsidRPr="008B4E9F" w:rsidRDefault="0024166E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Уполномоченному по защите прав предпринимателей в Республике Крым;</w:t>
      </w:r>
    </w:p>
    <w:p w:rsidR="0024166E" w:rsidRPr="008B4E9F" w:rsidRDefault="0024166E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организациям, целью деятельности которых является защита и представление интересов субъектов предпринимательской деятельности;</w:t>
      </w:r>
    </w:p>
    <w:p w:rsidR="00CE459B" w:rsidRPr="008B4E9F" w:rsidRDefault="0024166E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иным организациям, которые необходимо привлечь к обсуждению проекта нормативного правового акта</w:t>
      </w:r>
      <w:r w:rsidR="009802A8" w:rsidRPr="008B4E9F">
        <w:rPr>
          <w:color w:val="auto"/>
          <w:sz w:val="28"/>
          <w:szCs w:val="28"/>
        </w:rPr>
        <w:t xml:space="preserve">. </w:t>
      </w:r>
    </w:p>
    <w:p w:rsidR="0024166E" w:rsidRPr="008B4E9F" w:rsidRDefault="00CE459B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3.4. </w:t>
      </w:r>
      <w:r w:rsidR="0024166E" w:rsidRPr="008B4E9F">
        <w:rPr>
          <w:color w:val="auto"/>
          <w:sz w:val="28"/>
          <w:szCs w:val="28"/>
        </w:rPr>
        <w:t>Орган-разработчик в срок, не превышающий 30 календарных дней со дня окончания срока приема предложений:</w:t>
      </w:r>
    </w:p>
    <w:p w:rsidR="0024166E" w:rsidRPr="008B4E9F" w:rsidRDefault="0024166E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осуществляет обработку предложений, поступивших в ходе обсуждения концепции предлагаемого правового регулирования;</w:t>
      </w:r>
    </w:p>
    <w:p w:rsidR="0024166E" w:rsidRPr="008B4E9F" w:rsidRDefault="0024166E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lastRenderedPageBreak/>
        <w:t>рассматривает предложения, поступившие в установленный срок; составляет сводку предложений с указанием сведений об их учете или причинах отклонения;</w:t>
      </w:r>
    </w:p>
    <w:p w:rsidR="00CE459B" w:rsidRPr="008B4E9F" w:rsidRDefault="0024166E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принимает решение о подготовке проекта нормативного правового акта либо об отказе от введения предлагаемого правового регулирования в целях решения выявленной проблемы</w:t>
      </w:r>
      <w:r w:rsidR="00CE459B" w:rsidRPr="008B4E9F">
        <w:rPr>
          <w:color w:val="auto"/>
          <w:sz w:val="28"/>
          <w:szCs w:val="28"/>
        </w:rPr>
        <w:t xml:space="preserve">. </w:t>
      </w:r>
    </w:p>
    <w:p w:rsidR="00CE459B" w:rsidRPr="008B4E9F" w:rsidRDefault="00CE459B" w:rsidP="00CE459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3.5. Замечания и (или) предложения анонимного характера не подлежат рассмотрению. </w:t>
      </w:r>
    </w:p>
    <w:p w:rsidR="0024166E" w:rsidRPr="008B4E9F" w:rsidRDefault="00CE459B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3.6. </w:t>
      </w:r>
      <w:r w:rsidR="0024166E" w:rsidRPr="008B4E9F">
        <w:rPr>
          <w:color w:val="auto"/>
          <w:sz w:val="28"/>
          <w:szCs w:val="28"/>
        </w:rPr>
        <w:t>В сводке предложений указывается следующая информация:</w:t>
      </w:r>
    </w:p>
    <w:p w:rsidR="0024166E" w:rsidRPr="008B4E9F" w:rsidRDefault="0024166E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автор и содержание предложения;</w:t>
      </w:r>
    </w:p>
    <w:p w:rsidR="0024166E" w:rsidRPr="008B4E9F" w:rsidRDefault="0024166E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результат его рассмотрения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решения);</w:t>
      </w:r>
    </w:p>
    <w:p w:rsidR="0024166E" w:rsidRPr="008B4E9F" w:rsidRDefault="0024166E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перечень органов государственной власти Республики Крым, органов местного самоуправления и организаций, которым была направлена информация о размещении уведомления в соответствии с пунктом 3.3 настоящего Порядка</w:t>
      </w:r>
    </w:p>
    <w:p w:rsidR="0024166E" w:rsidRPr="008B4E9F" w:rsidRDefault="0024166E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3.7. В день принятия решения о подготовке проекта нормативного правового акта либо об отказе от введения предлагаемого правового регулирования Орган-разработчик размещает на официальном сайте Администрации информацию о принятом решении, сводку предложений, полученных по результатам проведения обсуждения идеи (концепции) предлагаемого правового регулирования.</w:t>
      </w:r>
    </w:p>
    <w:p w:rsidR="00CE459B" w:rsidRPr="008B4E9F" w:rsidRDefault="0024166E" w:rsidP="002416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Информация о принятом решении в день его принятия направляется Органом-разработчиком органам государственной власти Республики Крым, органам местного самоуправления и организациям, указанным в пункте 3.3 настоящего Порядка.</w:t>
      </w:r>
    </w:p>
    <w:p w:rsidR="00635202" w:rsidRPr="008B4E9F" w:rsidRDefault="00635202" w:rsidP="00CE459B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60BFE" w:rsidRPr="008B4E9F" w:rsidRDefault="00A60BFE" w:rsidP="00A60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b/>
          <w:bCs/>
          <w:sz w:val="28"/>
          <w:szCs w:val="28"/>
        </w:rPr>
        <w:t>4. Разработка проекта нормативного правового акта, составление сводного отчета и проведение публичных консультаций</w:t>
      </w:r>
    </w:p>
    <w:p w:rsidR="00635202" w:rsidRPr="008B4E9F" w:rsidRDefault="00635202" w:rsidP="00A60B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BFE" w:rsidRPr="008B4E9F" w:rsidRDefault="00A60BFE" w:rsidP="00A60B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 xml:space="preserve">4.1. В случае принятия решения о необходимости введения предлагаемого правового регулирования для решения выявленной проблемы орган–разработчик выбирает наилучший из имеющихся вариантов правового регулирования с учетом следующих основных критериев: </w:t>
      </w:r>
    </w:p>
    <w:p w:rsidR="00A60BFE" w:rsidRPr="008B4E9F" w:rsidRDefault="00A60BFE" w:rsidP="00A60B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 xml:space="preserve">а) эффективность, определяемая высокой степенью вероятности достижения заявленных целей регулирования; </w:t>
      </w:r>
    </w:p>
    <w:p w:rsidR="00A60BFE" w:rsidRPr="008B4E9F" w:rsidRDefault="00A60BFE" w:rsidP="00A60B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 xml:space="preserve">б) уровень и степень обоснованности предполагаемых затрат потенциальных адресатов предлагаемого правового регулирования и бюджета </w:t>
      </w:r>
      <w:r w:rsidR="00A70B39">
        <w:rPr>
          <w:rFonts w:ascii="Times New Roman" w:hAnsi="Times New Roman" w:cs="Times New Roman"/>
          <w:sz w:val="28"/>
          <w:szCs w:val="28"/>
        </w:rPr>
        <w:t>Дмитровского</w:t>
      </w:r>
      <w:r w:rsidR="00B01907" w:rsidRPr="00B019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70B39">
        <w:rPr>
          <w:rFonts w:ascii="Times New Roman" w:hAnsi="Times New Roman" w:cs="Times New Roman"/>
          <w:sz w:val="28"/>
          <w:szCs w:val="28"/>
        </w:rPr>
        <w:t>Советского</w:t>
      </w:r>
      <w:r w:rsidR="00B01907" w:rsidRPr="00B01907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Pr="008B4E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0BFE" w:rsidRPr="008B4E9F" w:rsidRDefault="00A60BFE" w:rsidP="00A60B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 xml:space="preserve">в) предполагаемая польза для соответствующей сферы общественных отношений, выражающаяся в создании благоприятных условий для ее развития. </w:t>
      </w:r>
    </w:p>
    <w:p w:rsidR="00A60BFE" w:rsidRPr="008B4E9F" w:rsidRDefault="00A60BFE" w:rsidP="00A60B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 xml:space="preserve">Орган–разработчик на основании выбранного варианта правового регулирования разрабатывает проект </w:t>
      </w:r>
      <w:r w:rsidR="004C5F49">
        <w:rPr>
          <w:rFonts w:ascii="Times New Roman" w:hAnsi="Times New Roman" w:cs="Times New Roman"/>
          <w:sz w:val="28"/>
          <w:szCs w:val="28"/>
        </w:rPr>
        <w:t>НПА</w:t>
      </w:r>
      <w:r w:rsidRPr="008B4E9F">
        <w:rPr>
          <w:rFonts w:ascii="Times New Roman" w:hAnsi="Times New Roman" w:cs="Times New Roman"/>
          <w:sz w:val="28"/>
          <w:szCs w:val="28"/>
        </w:rPr>
        <w:t xml:space="preserve"> и формирует сводный отчет о результатах проведения оценки регулирующего воздействия проекта </w:t>
      </w:r>
      <w:r w:rsidR="004C5F49">
        <w:rPr>
          <w:rFonts w:ascii="Times New Roman" w:hAnsi="Times New Roman" w:cs="Times New Roman"/>
          <w:sz w:val="28"/>
          <w:szCs w:val="28"/>
        </w:rPr>
        <w:t>НПА</w:t>
      </w:r>
      <w:r w:rsidRPr="008B4E9F">
        <w:rPr>
          <w:rFonts w:ascii="Times New Roman" w:hAnsi="Times New Roman" w:cs="Times New Roman"/>
          <w:sz w:val="28"/>
          <w:szCs w:val="28"/>
        </w:rPr>
        <w:t xml:space="preserve"> (далее – сводный отчет) по форме согласно </w:t>
      </w:r>
      <w:r w:rsidRPr="008B4E9F">
        <w:rPr>
          <w:rFonts w:ascii="Times New Roman" w:hAnsi="Times New Roman" w:cs="Times New Roman"/>
          <w:bCs/>
          <w:sz w:val="28"/>
          <w:szCs w:val="28"/>
        </w:rPr>
        <w:t>Приложению 4</w:t>
      </w:r>
      <w:r w:rsidRPr="008B4E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4E9F">
        <w:rPr>
          <w:rFonts w:ascii="Times New Roman" w:hAnsi="Times New Roman" w:cs="Times New Roman"/>
          <w:sz w:val="28"/>
          <w:szCs w:val="28"/>
        </w:rPr>
        <w:t xml:space="preserve">к настоящему Порядку. </w:t>
      </w:r>
    </w:p>
    <w:p w:rsidR="009D0956" w:rsidRPr="008B4E9F" w:rsidRDefault="00A60BFE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lastRenderedPageBreak/>
        <w:t xml:space="preserve">4.2. Орган–разработчик составляет сводный отчет с учетом </w:t>
      </w:r>
      <w:r w:rsidR="009D0956" w:rsidRPr="008B4E9F">
        <w:rPr>
          <w:rFonts w:ascii="Times New Roman" w:hAnsi="Times New Roman" w:cs="Times New Roman"/>
          <w:sz w:val="28"/>
          <w:szCs w:val="28"/>
        </w:rPr>
        <w:t>с учетом результатов рассмотрения предложений, поступивших в связи с размещением уведомления</w:t>
      </w:r>
      <w:r w:rsidRPr="008B4E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956" w:rsidRPr="008B4E9F" w:rsidRDefault="009D0956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>Сводный отчет подписывается и утверждается руководителем разработчика или его заместителем и должен содержать следующие сведения:</w:t>
      </w:r>
    </w:p>
    <w:p w:rsidR="009D0956" w:rsidRPr="008B4E9F" w:rsidRDefault="009D0956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>степень регулирующего воздействия проекта нормативного правового акта;</w:t>
      </w:r>
    </w:p>
    <w:p w:rsidR="009D0956" w:rsidRPr="008B4E9F" w:rsidRDefault="009D0956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9D0956" w:rsidRPr="008B4E9F" w:rsidRDefault="009D0956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>цели предлагаемого регулирования;</w:t>
      </w:r>
    </w:p>
    <w:p w:rsidR="009D0956" w:rsidRPr="008B4E9F" w:rsidRDefault="009D0956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>описание предлагаемого регулирования и иных возможных способов решения проблемы;</w:t>
      </w:r>
    </w:p>
    <w:p w:rsidR="009D0956" w:rsidRPr="008B4E9F" w:rsidRDefault="009D0956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инвестиционной деятельности, органы местного самоуправления, организации, интересы которых будут затронуты предлагаемым правовым регулированием;</w:t>
      </w:r>
    </w:p>
    <w:p w:rsidR="009D0956" w:rsidRPr="008B4E9F" w:rsidRDefault="009D0956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>оценка количества субъектов предпринимательской и инвестиционной деятельности, интересы которых будут затронуты предлагаемым правовым регулированием;</w:t>
      </w:r>
    </w:p>
    <w:p w:rsidR="009D0956" w:rsidRPr="008B4E9F" w:rsidRDefault="009D0956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>новые функции, полномочия, обязанности и права органов местного самоуправления или сведения об их изменении, а также порядок их реализации;</w:t>
      </w:r>
    </w:p>
    <w:p w:rsidR="009D0956" w:rsidRPr="008B4E9F" w:rsidRDefault="009D0956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 xml:space="preserve">предварительная оценка расходов (поступлений) бюджета </w:t>
      </w:r>
      <w:r w:rsidR="00A70B39">
        <w:rPr>
          <w:rFonts w:ascii="Times New Roman" w:hAnsi="Times New Roman" w:cs="Times New Roman"/>
          <w:sz w:val="28"/>
          <w:szCs w:val="28"/>
        </w:rPr>
        <w:t>Дмитровского</w:t>
      </w:r>
      <w:r w:rsidR="00A70B39" w:rsidRPr="00B019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70B39">
        <w:rPr>
          <w:rFonts w:ascii="Times New Roman" w:hAnsi="Times New Roman" w:cs="Times New Roman"/>
          <w:sz w:val="28"/>
          <w:szCs w:val="28"/>
        </w:rPr>
        <w:t>Советского</w:t>
      </w:r>
      <w:r w:rsidR="00B01907" w:rsidRPr="00B01907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Pr="008B4E9F">
        <w:rPr>
          <w:rFonts w:ascii="Times New Roman" w:hAnsi="Times New Roman" w:cs="Times New Roman"/>
          <w:sz w:val="28"/>
          <w:szCs w:val="28"/>
        </w:rPr>
        <w:t>;</w:t>
      </w:r>
    </w:p>
    <w:p w:rsidR="009D0956" w:rsidRPr="008B4E9F" w:rsidRDefault="009D0956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>новые обязанности для субъектов предпринимательской и инвестиционной деятельности либо изменение содержания существующих обязанностей, а также порядок организации их исполнения;</w:t>
      </w:r>
    </w:p>
    <w:p w:rsidR="009D0956" w:rsidRPr="008B4E9F" w:rsidRDefault="009D0956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>оценка расходов субъектов предпринимательской и инвестиционной деятельности, связанных с необходимостью соблюдения установленных обязанностей либо с изменением содержания таких обязанностей;</w:t>
      </w:r>
    </w:p>
    <w:p w:rsidR="009D0956" w:rsidRPr="008B4E9F" w:rsidRDefault="009D0956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>риски решения проблемы предложенным способом регулирования и риски негативных последствий;</w:t>
      </w:r>
    </w:p>
    <w:p w:rsidR="009D0956" w:rsidRPr="008B4E9F" w:rsidRDefault="009D0956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>предполагаемая дата вступления в силу нормативного правового акта, оценка необходимости установления переходного периода и (или) отсрочки вступления в силу проекта нормативного правового акта либо необходимости распространения предлагаемого регулирования на ранее возникшие отношения;</w:t>
      </w:r>
    </w:p>
    <w:p w:rsidR="009D0956" w:rsidRPr="008B4E9F" w:rsidRDefault="009D0956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 xml:space="preserve">описание </w:t>
      </w:r>
      <w:proofErr w:type="gramStart"/>
      <w:r w:rsidRPr="008B4E9F">
        <w:rPr>
          <w:rFonts w:ascii="Times New Roman" w:hAnsi="Times New Roman" w:cs="Times New Roman"/>
          <w:sz w:val="28"/>
          <w:szCs w:val="28"/>
        </w:rPr>
        <w:t>методов контроля эффективности избранного способа достижения цели регулирования</w:t>
      </w:r>
      <w:proofErr w:type="gramEnd"/>
      <w:r w:rsidRPr="008B4E9F">
        <w:rPr>
          <w:rFonts w:ascii="Times New Roman" w:hAnsi="Times New Roman" w:cs="Times New Roman"/>
          <w:sz w:val="28"/>
          <w:szCs w:val="28"/>
        </w:rPr>
        <w:t>;</w:t>
      </w:r>
    </w:p>
    <w:p w:rsidR="009D0956" w:rsidRPr="008B4E9F" w:rsidRDefault="009D0956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9D0956" w:rsidRPr="008B4E9F" w:rsidRDefault="009D0956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>индикативные показатели, программы мониторинга и иные способы (методы) оценки достижения заявленных целей регулирования;</w:t>
      </w:r>
    </w:p>
    <w:p w:rsidR="009D0956" w:rsidRPr="008B4E9F" w:rsidRDefault="009D0956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>сведения о размещении уведомления, сроках представления предложений, лицах, представивших предложения, и обобщенных результатах их рассмотрения разработчиком;</w:t>
      </w:r>
    </w:p>
    <w:p w:rsidR="00A60BFE" w:rsidRPr="008B4E9F" w:rsidRDefault="009D0956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lastRenderedPageBreak/>
        <w:t>иные сведения, которые, по мнению разработчика, позволяют оценить обоснованность предлагаемого регулирования</w:t>
      </w:r>
      <w:r w:rsidR="00A60BFE" w:rsidRPr="008B4E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956" w:rsidRPr="008B4E9F" w:rsidRDefault="009D0956" w:rsidP="00A60B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>4.3. В целях организации проведения публичных консультаций Орган-разработчик в день утверждения сводного отчета размещает на официальном сайте Администрации проект нормативного правового акта, сводный отчет и информацию о сроках приема предложений всех заинтересованных лиц, способа их представления и электронного адреса для направления соответствующих предложений.</w:t>
      </w:r>
    </w:p>
    <w:p w:rsidR="00A60BFE" w:rsidRPr="008B4E9F" w:rsidRDefault="00A60BFE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 xml:space="preserve">4.4. В информационном сообщении указывается способ направления участниками публичных консультаций своих мнений по вопросам, обсуждаемым в ходе публичных консультаций, и срок проведения публичных консультаций, в течение которого будет осуществляться прием позиций участников публичных консультаций. Срок проведения публичных консультаций составляет </w:t>
      </w:r>
      <w:r w:rsidRPr="008B4E9F">
        <w:rPr>
          <w:rFonts w:ascii="Times New Roman" w:hAnsi="Times New Roman" w:cs="Times New Roman"/>
          <w:bCs/>
          <w:sz w:val="28"/>
          <w:szCs w:val="28"/>
        </w:rPr>
        <w:t>15</w:t>
      </w:r>
      <w:r w:rsidRPr="008B4E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4E9F">
        <w:rPr>
          <w:rFonts w:ascii="Times New Roman" w:hAnsi="Times New Roman" w:cs="Times New Roman"/>
          <w:sz w:val="28"/>
          <w:szCs w:val="28"/>
        </w:rPr>
        <w:t xml:space="preserve">дней со дня размещения информационного сообщения на официальном сайте Администрации. </w:t>
      </w:r>
    </w:p>
    <w:p w:rsidR="00A60BFE" w:rsidRPr="008B4E9F" w:rsidRDefault="00A60BFE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>4.5. Орган</w:t>
      </w:r>
      <w:r w:rsidR="009D0956" w:rsidRPr="008B4E9F">
        <w:rPr>
          <w:rFonts w:ascii="Times New Roman" w:hAnsi="Times New Roman" w:cs="Times New Roman"/>
          <w:sz w:val="28"/>
          <w:szCs w:val="28"/>
        </w:rPr>
        <w:t>-разработчик</w:t>
      </w:r>
      <w:r w:rsidRPr="008B4E9F">
        <w:rPr>
          <w:rFonts w:ascii="Times New Roman" w:hAnsi="Times New Roman" w:cs="Times New Roman"/>
          <w:sz w:val="28"/>
          <w:szCs w:val="28"/>
        </w:rPr>
        <w:t xml:space="preserve"> обязан рассмотреть все предложения, поступившие в установленный в информационном сообщении срок. В течение </w:t>
      </w:r>
      <w:r w:rsidRPr="008B4E9F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8B4E9F">
        <w:rPr>
          <w:rFonts w:ascii="Times New Roman" w:hAnsi="Times New Roman" w:cs="Times New Roman"/>
          <w:sz w:val="28"/>
          <w:szCs w:val="28"/>
        </w:rPr>
        <w:t>рабочих дней после окончания установленного срока проведения публичных консультаций орган</w:t>
      </w:r>
      <w:r w:rsidR="009D0956" w:rsidRPr="008B4E9F">
        <w:rPr>
          <w:rFonts w:ascii="Times New Roman" w:hAnsi="Times New Roman" w:cs="Times New Roman"/>
          <w:sz w:val="28"/>
          <w:szCs w:val="28"/>
        </w:rPr>
        <w:t>-разработчик</w:t>
      </w:r>
      <w:r w:rsidRPr="008B4E9F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составляет сводку предложений по форме согласно </w:t>
      </w:r>
      <w:r w:rsidRPr="008B4E9F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Приложению 3 </w:t>
      </w:r>
      <w:r w:rsidRPr="008B4E9F">
        <w:rPr>
          <w:rFonts w:ascii="Times New Roman" w:hAnsi="Times New Roman" w:cs="Times New Roman"/>
          <w:sz w:val="28"/>
          <w:szCs w:val="28"/>
        </w:rPr>
        <w:t xml:space="preserve">к настоящему Порядку и размещает на официальном сайте Администрации. </w:t>
      </w:r>
    </w:p>
    <w:p w:rsidR="009D0956" w:rsidRPr="008B4E9F" w:rsidRDefault="00A60BFE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 xml:space="preserve">4.6. </w:t>
      </w:r>
      <w:r w:rsidR="009D0956" w:rsidRPr="008B4E9F">
        <w:rPr>
          <w:rFonts w:ascii="Times New Roman" w:hAnsi="Times New Roman" w:cs="Times New Roman"/>
          <w:sz w:val="28"/>
          <w:szCs w:val="28"/>
        </w:rPr>
        <w:t>По результатам публичных консультаций Орган-разработчик дорабатывает проект нормативного правового акта и сводный отчет.</w:t>
      </w:r>
    </w:p>
    <w:p w:rsidR="009D0956" w:rsidRPr="008B4E9F" w:rsidRDefault="009D0956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>При этом в сводный отчет включаются:</w:t>
      </w:r>
    </w:p>
    <w:p w:rsidR="009D0956" w:rsidRPr="008B4E9F" w:rsidRDefault="009D0956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>сведения о проведении публичных консультаций проекта нормативного правового акта, сроках проведения, исполнительных органов государственной власти Республики Крым, органов местного самоуправления и представителях общественности, извещенных о проведении публичных консультаций;</w:t>
      </w:r>
    </w:p>
    <w:p w:rsidR="00A60BFE" w:rsidRPr="008B4E9F" w:rsidRDefault="009D0956" w:rsidP="009D09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t>сводка предложений, поступивших в ходе публичных консультаций</w:t>
      </w:r>
      <w:r w:rsidR="00A60BFE" w:rsidRPr="008B4E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59B" w:rsidRPr="008B4E9F" w:rsidRDefault="00A60BFE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4.7. </w:t>
      </w:r>
      <w:r w:rsidR="009D0956" w:rsidRPr="008B4E9F">
        <w:rPr>
          <w:color w:val="auto"/>
          <w:sz w:val="28"/>
          <w:szCs w:val="28"/>
        </w:rPr>
        <w:t xml:space="preserve">Сводный отчет подлежит размещению Органом-разработчиком </w:t>
      </w:r>
      <w:proofErr w:type="gramStart"/>
      <w:r w:rsidR="009D0956" w:rsidRPr="008B4E9F">
        <w:rPr>
          <w:color w:val="auto"/>
          <w:sz w:val="28"/>
          <w:szCs w:val="28"/>
        </w:rPr>
        <w:t>на официальном сайте Администрации одновременно с направлением проекта нормативного правового акта в Уполномоченный орган для подготовки заключения об оценке</w:t>
      </w:r>
      <w:proofErr w:type="gramEnd"/>
      <w:r w:rsidR="009D0956" w:rsidRPr="008B4E9F">
        <w:rPr>
          <w:color w:val="auto"/>
          <w:sz w:val="28"/>
          <w:szCs w:val="28"/>
        </w:rPr>
        <w:t xml:space="preserve"> регулирующего воздействия проекта нормативного правового акта</w:t>
      </w:r>
      <w:r w:rsidRPr="008B4E9F">
        <w:rPr>
          <w:color w:val="auto"/>
          <w:sz w:val="28"/>
          <w:szCs w:val="28"/>
        </w:rPr>
        <w:t>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4.8. По результатам рассмотрения предложений, поступивших в связи с проведением публичных консультаций, Орган-разработчик может принять мотивированное решение об отказе в подготовке проекта нормативного правового акта.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4.9. </w:t>
      </w:r>
      <w:proofErr w:type="gramStart"/>
      <w:r w:rsidRPr="008B4E9F">
        <w:rPr>
          <w:color w:val="auto"/>
          <w:sz w:val="28"/>
          <w:szCs w:val="28"/>
        </w:rPr>
        <w:t>В случае принятия решения об отказе в подготовке проекта нормативного правового акта Орган-разработчик в день принятия указанного решения размещает на официальном сайте Администрации соответствующую информацию и извещает об этом исполнительные органы государственной власти Республики Крым, органы местного самоуправления и организации, указанные в пункте 3.3 настоящего Порядка, которые ранее извещались о размещении проекта нормативного акта и сводного отчета.</w:t>
      </w:r>
      <w:proofErr w:type="gramEnd"/>
    </w:p>
    <w:p w:rsidR="00292AF8" w:rsidRPr="008B4E9F" w:rsidRDefault="00292AF8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D0956" w:rsidRPr="008B4E9F" w:rsidRDefault="009D0956" w:rsidP="009D0956">
      <w:pPr>
        <w:pStyle w:val="Default"/>
        <w:jc w:val="center"/>
        <w:rPr>
          <w:b/>
          <w:color w:val="auto"/>
          <w:sz w:val="28"/>
          <w:szCs w:val="28"/>
        </w:rPr>
      </w:pPr>
      <w:r w:rsidRPr="008B4E9F">
        <w:rPr>
          <w:b/>
          <w:color w:val="auto"/>
          <w:sz w:val="28"/>
          <w:szCs w:val="28"/>
        </w:rPr>
        <w:lastRenderedPageBreak/>
        <w:t>5. Принятие Экспертным советом решения об одобрении или отклонении проекта нормативного правового акта.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5.1. Проект нормативного правового акта и материалы предварительной оценки регулирующего воздействия рассматриваются членом или членами Экспертного совета, ответственными за правовое регулирование соответствующих проекту функций муниципального управления, которые готовят проект решения Экспертного совета.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К проекту решения прилагается полный перечень экспертов по соответствующим проекту функциям муниципального управления, включенным в реестр, перечень экспертов, участвующих в подготовке решения, и поступившие заявки на участие в деятельности рабочей группы от участников оценки регулирующего воздействия.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5.2. Экспертный совет принимает одно из следующих решений о: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целесообразности предложенного регулирования и направлении проекта нормативного правового акта на согласование в установленном порядке;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необходимости детальной оценки регулирующего воздействия и формировании рабочей группы, составе рабочей группы, руководителе рабочей группы и сроке проведения публичных консультаций;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мотивированном </w:t>
      </w:r>
      <w:proofErr w:type="gramStart"/>
      <w:r w:rsidRPr="008B4E9F">
        <w:rPr>
          <w:color w:val="auto"/>
          <w:sz w:val="28"/>
          <w:szCs w:val="28"/>
        </w:rPr>
        <w:t>отклонении</w:t>
      </w:r>
      <w:proofErr w:type="gramEnd"/>
      <w:r w:rsidRPr="008B4E9F">
        <w:rPr>
          <w:color w:val="auto"/>
          <w:sz w:val="28"/>
          <w:szCs w:val="28"/>
        </w:rPr>
        <w:t xml:space="preserve"> предложенного регулирования и принятия (издания) нормативного правового акта.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5.3. Срок проведения публичных консультаций со дня принятия решения Экспертным советом не может быть менее пятнадцати календарных дней и более шестидесяти календарных дней.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5.4. В состав рабочей группы в обязательном порядке включаются представители органов местного самоуправления, в которые рассматриваемый проект нормативного правового акта направляется на согласование в соответствии с установленным порядком.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5.5. Все решения и иные материалы Экспертного совета (протоколы, стенограммы публичных консультаций, предложения, экспертные заключения, в том числе не принятые в ходе принятия решения, и др.) размещаются на официальном сайте Администрации.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5.6. Уполномоченный орган формирует перечень предполагаемых участников оценки регулирующего воздействия по данным мониторинга, предложениям членов рабочей группы и предложениям (заявкам), поступившим в Уполномоченный орган с момента публикации решения об издании (принятии) нормативного правового акта Органом-разработчиком или плана его нормотворческой деятельности.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5.7. Участники оценки регулирующего воздействия информируются обо всех мероприятиях по оценке регулирующего воздействия.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5.8. Детальная оценка регулирующего воздействия производится в соответствии с утвержденной Уполномоченным органом методикой.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5.9. Решение о проведении публичных консультаций, принятое Экспертным советом, в трехдневный срок со дня его принятия размещается на официальном сайте Администрации с материалами предварительной оценки регулирующего воздействия.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lastRenderedPageBreak/>
        <w:t>5.10. Информационное сообщение о проведении публичных консультаций включает в себя наименование проекта нормативного правового акта, подлежащего публичному обсуждению, информацию о времени, месте проведения публичных консультаций, адрес для направления заявок на участие в публичных консультациях.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5.11. </w:t>
      </w:r>
      <w:proofErr w:type="gramStart"/>
      <w:r w:rsidRPr="008B4E9F">
        <w:rPr>
          <w:color w:val="auto"/>
          <w:sz w:val="28"/>
          <w:szCs w:val="28"/>
        </w:rPr>
        <w:t>Уполномоченный орган производит адресную рассылку информационного сообщения о проведении публичных консультаций исполнительным органам государственной власти Республики Крым, органам местного самоуправления, в которые рассматриваемый проект нормативного правового акта направляется в соответствии с установленным порядком на согласование, и иным участникам оценки регулирующего воздействия, включенным в перечень в соответствии с пунктом</w:t>
      </w:r>
      <w:r w:rsidRPr="008B4E9F">
        <w:rPr>
          <w:b/>
          <w:bCs/>
          <w:color w:val="auto"/>
          <w:sz w:val="28"/>
          <w:szCs w:val="28"/>
        </w:rPr>
        <w:t xml:space="preserve"> 3.3</w:t>
      </w:r>
      <w:r w:rsidRPr="008B4E9F">
        <w:rPr>
          <w:color w:val="auto"/>
          <w:sz w:val="28"/>
          <w:szCs w:val="28"/>
        </w:rPr>
        <w:t xml:space="preserve"> настоящего Порядка.</w:t>
      </w:r>
      <w:proofErr w:type="gramEnd"/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5.12. В публичных консультациях обязательно принимают участие: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участники оценки регулирующего воздействия, которым в соответствии с настоящим Порядком проект нормативного правового акта должен быть направлен на согласование;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член Экспертного совета - руководитель рабочей группы; члены рабочей группы;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представитель Органа-разработчика.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5.13. Уполномоченный орган оформляет протоколы публичных консультаций, которые составляются на основе стенограмм, представленных предложений и замечаний физических и юридических лиц.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Указанные протоколы должны содержать: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состав информационных и демонстрационных материалов;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состав участников публичных консультаций;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краткое изложение обоснованных предложений участников публичных консультаций.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Участники публичных консультаций могут не позднее двух рабочих дней после проведения обсуждения документации представлять в письменном виде для включения в протокол свои аргументированные предложения и обоснованные замечания. Срок оформления протокола публичных консультаций составляет пять рабочих дней.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Протокол подписывается участниками публичных консультаций в срок не более двух рабочих дней по завершении его оформления. Подписание протокола участниками публичных консультаций, внесшими свои замечания и предложения, является обязательным.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5.14. </w:t>
      </w:r>
      <w:proofErr w:type="gramStart"/>
      <w:r w:rsidRPr="008B4E9F">
        <w:rPr>
          <w:color w:val="auto"/>
          <w:sz w:val="28"/>
          <w:szCs w:val="28"/>
        </w:rPr>
        <w:t>На основании протокола публичных консультаций и представленных в течение десяти календарных дней после окончания консультаций письменных замечаний и предложений рабочая группа в трехдневный срок, исчисляемый в рабочих днях, готовит заключение о результатах публичных консультаций, которое публикуется Уполномоченным органом в день утверждения заключения о результатах публичных консультаций руководителем рабочей группы на официальном сайте Администрации, совместно с предложениями, которые по решению рабочей</w:t>
      </w:r>
      <w:proofErr w:type="gramEnd"/>
      <w:r w:rsidRPr="008B4E9F">
        <w:rPr>
          <w:color w:val="auto"/>
          <w:sz w:val="28"/>
          <w:szCs w:val="28"/>
        </w:rPr>
        <w:t xml:space="preserve"> группы не были использованы в окончательной редакции проекта.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lastRenderedPageBreak/>
        <w:t>5.15. Хранение протоколов публичных консультаций, обсуждений (документации) осуществляется Уполномоченным органом.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5.16. </w:t>
      </w:r>
      <w:proofErr w:type="gramStart"/>
      <w:r w:rsidRPr="008B4E9F">
        <w:rPr>
          <w:color w:val="auto"/>
          <w:sz w:val="28"/>
          <w:szCs w:val="28"/>
        </w:rPr>
        <w:t>С учетом заключения о результатах публичных консультаций Экспертный совет в трехдневный срок, исчисляемый в рабочих днях, принимает решение об одобрении, мотивированном отклонении проекта нормативного правового акта или мотивированном направлении его в Орган-разработчик на доработку с учетом материалов публичных консультаций и детальной оценки регулирующего воздействия.</w:t>
      </w:r>
      <w:proofErr w:type="gramEnd"/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D0956" w:rsidRPr="008B4E9F" w:rsidRDefault="009D0956" w:rsidP="009D0956">
      <w:pPr>
        <w:pStyle w:val="Default"/>
        <w:jc w:val="center"/>
        <w:rPr>
          <w:b/>
          <w:color w:val="auto"/>
          <w:sz w:val="28"/>
          <w:szCs w:val="28"/>
        </w:rPr>
      </w:pPr>
      <w:r w:rsidRPr="008B4E9F">
        <w:rPr>
          <w:b/>
          <w:color w:val="auto"/>
          <w:sz w:val="28"/>
          <w:szCs w:val="28"/>
        </w:rPr>
        <w:t>6. Оценка фактического воздействия нормативных правовых актов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6.1. Нормативные правовые акты, при подготовке проектов которых проводилась оценка регулирующего воздействия, подлежат оценке фактического воздействия не ранее двух и не позднее пяти лет </w:t>
      </w:r>
      <w:proofErr w:type="gramStart"/>
      <w:r w:rsidRPr="008B4E9F">
        <w:rPr>
          <w:color w:val="auto"/>
          <w:sz w:val="28"/>
          <w:szCs w:val="28"/>
        </w:rPr>
        <w:t>с даты вступления</w:t>
      </w:r>
      <w:proofErr w:type="gramEnd"/>
      <w:r w:rsidRPr="008B4E9F">
        <w:rPr>
          <w:color w:val="auto"/>
          <w:sz w:val="28"/>
          <w:szCs w:val="28"/>
        </w:rPr>
        <w:t xml:space="preserve"> в силу.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6.2. Оценка фактического воздействия нормативных правовых актов проводится Органом-разработчиком в целях оценки достижения заявленных целей регулирования, эффективности выбранного способа решения проблемы и </w:t>
      </w:r>
      <w:proofErr w:type="gramStart"/>
      <w:r w:rsidRPr="008B4E9F">
        <w:rPr>
          <w:color w:val="auto"/>
          <w:sz w:val="28"/>
          <w:szCs w:val="28"/>
        </w:rPr>
        <w:t>преодоления</w:t>
      </w:r>
      <w:proofErr w:type="gramEnd"/>
      <w:r w:rsidRPr="008B4E9F">
        <w:rPr>
          <w:color w:val="auto"/>
          <w:sz w:val="28"/>
          <w:szCs w:val="28"/>
        </w:rPr>
        <w:t xml:space="preserve"> связанных с ней негативных эффектов, определения и оценки фактических положительных и отрицательных последствий установленного регулирования, а также выявления положений, приводящих к возникновению избыточных обязанностей, запретов, ограничений и расходов для субъектов предпринимательской, инвестиционной и иной деятельности, а также расходов бюджета </w:t>
      </w:r>
      <w:r w:rsidR="00623C8A">
        <w:rPr>
          <w:sz w:val="28"/>
          <w:szCs w:val="28"/>
        </w:rPr>
        <w:t>Дмитровского</w:t>
      </w:r>
      <w:r w:rsidR="00623C8A" w:rsidRPr="00B01907">
        <w:rPr>
          <w:sz w:val="28"/>
          <w:szCs w:val="28"/>
        </w:rPr>
        <w:t xml:space="preserve"> сельского поселения </w:t>
      </w:r>
      <w:r w:rsidR="00623C8A">
        <w:rPr>
          <w:sz w:val="28"/>
          <w:szCs w:val="28"/>
        </w:rPr>
        <w:t>Советского</w:t>
      </w:r>
      <w:r w:rsidR="00FD30A7" w:rsidRPr="00422B84">
        <w:rPr>
          <w:color w:val="auto"/>
          <w:sz w:val="28"/>
          <w:szCs w:val="28"/>
        </w:rPr>
        <w:t xml:space="preserve"> района Республики Крым</w:t>
      </w:r>
      <w:r w:rsidR="00FD30A7" w:rsidRPr="008B4E9F">
        <w:rPr>
          <w:color w:val="auto"/>
          <w:sz w:val="28"/>
          <w:szCs w:val="28"/>
        </w:rPr>
        <w:t xml:space="preserve"> </w:t>
      </w:r>
      <w:r w:rsidRPr="008B4E9F">
        <w:rPr>
          <w:color w:val="auto"/>
          <w:sz w:val="28"/>
          <w:szCs w:val="28"/>
        </w:rPr>
        <w:t>или способствующих их введению.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6.3. В отношении каждого нормативного правового акта, подлежащего оценке фактического воздействия, Орган-разработчик подготавливает отчет об оценке фактического воздействия, содержащий следующие сведения: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основные реквизиты нормативного правового акта, в том числе вид, дата, номер, наименование, редакция, источник публикации;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8B4E9F">
        <w:rPr>
          <w:color w:val="auto"/>
          <w:sz w:val="28"/>
          <w:szCs w:val="28"/>
        </w:rPr>
        <w:t>сведения о проведении оценки регулирующего воздействия проекта нормативного правового акта и ее результатах, в том числе основные выводы, указанные в заключении об оценке регулирующего воздействия, а также полные электронные адреса размещения сводного отчета о проведении оценки регулирующего воздействия, заключения об оценке регулирующего воздействия;</w:t>
      </w:r>
      <w:proofErr w:type="gramEnd"/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даты вступления в силу нормативного правового акта и его отдельных положений;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основные группы субъектов предпринимательской, инвестиционной и иной деятельности, иные заинтересованные лица, включая органы местного самоуправления, интересы которых затрагиваются установленным регулированием, оценка количества таких субъектов и его динамики в течение срока действия нормативного правового акта и его отдельных положений;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оценка степени решения проблемы и </w:t>
      </w:r>
      <w:proofErr w:type="gramStart"/>
      <w:r w:rsidRPr="008B4E9F">
        <w:rPr>
          <w:color w:val="auto"/>
          <w:sz w:val="28"/>
          <w:szCs w:val="28"/>
        </w:rPr>
        <w:t>преодоления</w:t>
      </w:r>
      <w:proofErr w:type="gramEnd"/>
      <w:r w:rsidRPr="008B4E9F">
        <w:rPr>
          <w:color w:val="auto"/>
          <w:sz w:val="28"/>
          <w:szCs w:val="28"/>
        </w:rPr>
        <w:t xml:space="preserve"> связанных с ней негативных эффектов за счет установленного регулирования;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lastRenderedPageBreak/>
        <w:t>оценка эффективности реализации предусмотренных нормативным правовым актом функций, полномочий, обязанностей и прав органов местного самоуправления;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оценка фактических расходов субъектов предпринимательской, инвестиционной и иной деятельности, связанных с необходимостью соблюдения установленных нормативным правовым актом обязанностей или ограничений;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оценка фактических положительных и отрицательных последствий установленного регулирования;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сведения о реализации </w:t>
      </w:r>
      <w:proofErr w:type="gramStart"/>
      <w:r w:rsidRPr="008B4E9F">
        <w:rPr>
          <w:color w:val="auto"/>
          <w:sz w:val="28"/>
          <w:szCs w:val="28"/>
        </w:rPr>
        <w:t>методов контроля эффективности достижения цели</w:t>
      </w:r>
      <w:proofErr w:type="gramEnd"/>
      <w:r w:rsidRPr="008B4E9F">
        <w:rPr>
          <w:color w:val="auto"/>
          <w:sz w:val="28"/>
          <w:szCs w:val="28"/>
        </w:rPr>
        <w:t xml:space="preserve"> регулирования, установленного нормативным правовым актом, организационно-технических, методологических, информационных и иных мероприятий с указанием соответствующих расходов бюджета;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оценка эффективности достижения заявленных целей регулирования;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bookmarkStart w:id="0" w:name="bookmark18"/>
      <w:r w:rsidRPr="008B4E9F">
        <w:rPr>
          <w:color w:val="auto"/>
          <w:sz w:val="28"/>
          <w:szCs w:val="28"/>
        </w:rPr>
        <w:t>иные сведения, которые, по мнению разработчика, позволяют оценить фактическое воздействие регулирования.</w:t>
      </w:r>
      <w:bookmarkEnd w:id="0"/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6.4. В целях публичных консультаций Орган-разработчик размещает на официальном сайте Администрации текст нормативного правового акта в редакции, действующей на момент размещения, отчет об оценке фактического воздействия и перечень вопросов для участников публичных консультаций. Срок публичных консультаций по нормативному правовому акту не может составлять менее тридцати календарных дней, но не более шестидесяти. В указанных целях разработчиком могут также проводиться совещания, заседания консультативных органов и иные мероприятия.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6.5. Орган-разработчик в день размещения информации, указанной в пункте 6.4 настоящего Порядка, извещает о начале публичных консультаций органы государственной власти Республики Крым, органы местного самоуправления и организации, указанные в пункте 3.3 настоящего Порядка.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6.6. Орган-разработчик обязан рассмотреть все предложения, поступившие в установленный срок в связи с проведением публичных консультаций по нормативному правовому акту и отчету об оценке фактического воздействия, и составить сводку предложений с указанием сведений об их учете или причинах отклонения.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6.7. По результатам публичных консультаций Орган-разработчик составляет и размещает на официальном сайте Администрации сводку предложений с указанием сведений об их учете или причинах отклонения и дорабатывает отчет об оценке фактического воздействия.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При этом в отчет включаются: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сведения о сроках проведения публичных консультаций по нормативному правовому акту и отчету об оценке фактического воздействия, месте размещения (полный электронный адрес) сводки предложений, поступивших в ходе их проведения, лицах, представивших предложения, и обобщенных результатах их рассмотрения разработчиком;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выводы о достижении заявленных целей за счет установленного регулирования, об эффективности решения проблем и </w:t>
      </w:r>
      <w:proofErr w:type="gramStart"/>
      <w:r w:rsidRPr="008B4E9F">
        <w:rPr>
          <w:color w:val="auto"/>
          <w:sz w:val="28"/>
          <w:szCs w:val="28"/>
        </w:rPr>
        <w:t>преодоления</w:t>
      </w:r>
      <w:proofErr w:type="gramEnd"/>
      <w:r w:rsidRPr="008B4E9F">
        <w:rPr>
          <w:color w:val="auto"/>
          <w:sz w:val="28"/>
          <w:szCs w:val="28"/>
        </w:rPr>
        <w:t xml:space="preserve"> связанных с ними негативных эффектов, а также о наличии в нормативном правовом акте </w:t>
      </w:r>
      <w:r w:rsidRPr="008B4E9F">
        <w:rPr>
          <w:color w:val="auto"/>
          <w:sz w:val="28"/>
          <w:szCs w:val="28"/>
        </w:rPr>
        <w:lastRenderedPageBreak/>
        <w:t>положений, приводящих к возникновению избыточных обязанностей, запретов, ограничений и расходов для субъектов предпринимательской, инвестиционной и иной деятельности, а также расходов бюджета или способствующих их введению;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предложения об отмене или изменении нормативного правового акта (отдельных его положений), а также об отмене или изменении законов (иных нормативных правовых актов), на основе, в соответствии или во исполнение которых издан нормативный правовой акт;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подготовленные на основе полученных выводов предложения о принятии иных мер, направленных на решение проблемы и преодоление связанных с ней негативных эффектов.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6.8. Доработанный отчет об оценке фактического воздействия направляется Органом-разработчиком в Уполномоченный орган на заключение об оценке фактического воздействия и одновременно размещается на официальном сайте Администрации в срок не позднее пятнадцати календарных дней </w:t>
      </w:r>
      <w:proofErr w:type="gramStart"/>
      <w:r w:rsidRPr="008B4E9F">
        <w:rPr>
          <w:color w:val="auto"/>
          <w:sz w:val="28"/>
          <w:szCs w:val="28"/>
        </w:rPr>
        <w:t>с даты окончания</w:t>
      </w:r>
      <w:proofErr w:type="gramEnd"/>
      <w:r w:rsidRPr="008B4E9F">
        <w:rPr>
          <w:color w:val="auto"/>
          <w:sz w:val="28"/>
          <w:szCs w:val="28"/>
        </w:rPr>
        <w:t xml:space="preserve"> публичных консультаций.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6.9. На основании поступившего от Органа-разработчика отчета об оценке фактического воздействия Уполномоченный орган в течение пятнадцати календарных дней готовит заключение об оценке фактического воздействия.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6.10. В заключении об оценке фактического воздействия делаются выводы о соблюдении Органом-разработчиком настоящего Порядка, о достижении заявленных целей за счет установленного регулирования, об эффективности решения проблем и </w:t>
      </w:r>
      <w:proofErr w:type="gramStart"/>
      <w:r w:rsidRPr="008B4E9F">
        <w:rPr>
          <w:color w:val="auto"/>
          <w:sz w:val="28"/>
          <w:szCs w:val="28"/>
        </w:rPr>
        <w:t>преодоления</w:t>
      </w:r>
      <w:proofErr w:type="gramEnd"/>
      <w:r w:rsidRPr="008B4E9F">
        <w:rPr>
          <w:color w:val="auto"/>
          <w:sz w:val="28"/>
          <w:szCs w:val="28"/>
        </w:rPr>
        <w:t xml:space="preserve"> связанных с ними негативных эффектов, а также о наличии в нормативном правовом акте положений, приводящих к возникновению избыточных обязанностей, запретов, ограничений и расходов для субъектов предпринимательской, инвестиционной и иной деятельности, а также расходов бюджета </w:t>
      </w:r>
      <w:r w:rsidR="00623C8A">
        <w:rPr>
          <w:sz w:val="28"/>
          <w:szCs w:val="28"/>
        </w:rPr>
        <w:t>Дмитровского</w:t>
      </w:r>
      <w:r w:rsidR="00623C8A" w:rsidRPr="00B01907">
        <w:rPr>
          <w:sz w:val="28"/>
          <w:szCs w:val="28"/>
        </w:rPr>
        <w:t xml:space="preserve"> сельского поселения </w:t>
      </w:r>
      <w:r w:rsidR="00623C8A">
        <w:rPr>
          <w:sz w:val="28"/>
          <w:szCs w:val="28"/>
        </w:rPr>
        <w:t>Советского</w:t>
      </w:r>
      <w:r w:rsidR="00FD30A7" w:rsidRPr="00422B84">
        <w:rPr>
          <w:color w:val="auto"/>
          <w:sz w:val="28"/>
          <w:szCs w:val="28"/>
        </w:rPr>
        <w:t xml:space="preserve"> района Республики Крым</w:t>
      </w:r>
      <w:r w:rsidR="00FD30A7" w:rsidRPr="008B4E9F">
        <w:rPr>
          <w:color w:val="auto"/>
          <w:sz w:val="28"/>
          <w:szCs w:val="28"/>
        </w:rPr>
        <w:t xml:space="preserve"> </w:t>
      </w:r>
      <w:r w:rsidRPr="008B4E9F">
        <w:rPr>
          <w:color w:val="auto"/>
          <w:sz w:val="28"/>
          <w:szCs w:val="28"/>
        </w:rPr>
        <w:t>или способствующих их введению.</w:t>
      </w:r>
    </w:p>
    <w:p w:rsidR="009D0956" w:rsidRPr="008B4E9F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>6.11. Заключение об оценке фактического воздействия размещается Уполномоченным органом на официальном сайте Администрации одновременно с направлением Органу-разработчику и Уполномоченному по защите прав предпринимателей в Республике Крым.</w:t>
      </w:r>
    </w:p>
    <w:p w:rsidR="009D0956" w:rsidRDefault="009D0956" w:rsidP="009D095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E9F">
        <w:rPr>
          <w:color w:val="auto"/>
          <w:sz w:val="28"/>
          <w:szCs w:val="28"/>
        </w:rPr>
        <w:t xml:space="preserve">6.12. </w:t>
      </w:r>
      <w:proofErr w:type="gramStart"/>
      <w:r w:rsidRPr="008B4E9F">
        <w:rPr>
          <w:color w:val="auto"/>
          <w:sz w:val="28"/>
          <w:szCs w:val="28"/>
        </w:rPr>
        <w:t>Содержащиеся в заключении об оценке фактического воздействия предложения об отмене или изменении нормативного правового акта или его отдельных положений являются основанием для принятия Органом-разработчиком решения о подготовке проекта нормативного правового акта и проведения оценки регулирующего воздействия в соответствии с настоящим Порядком.</w:t>
      </w:r>
      <w:proofErr w:type="gramEnd"/>
    </w:p>
    <w:p w:rsidR="00FD30A7" w:rsidRDefault="00FD30A7" w:rsidP="00FD30A7">
      <w:pPr>
        <w:pStyle w:val="Default"/>
        <w:jc w:val="both"/>
        <w:rPr>
          <w:color w:val="auto"/>
          <w:sz w:val="28"/>
          <w:szCs w:val="28"/>
        </w:rPr>
      </w:pPr>
    </w:p>
    <w:p w:rsidR="00FD30A7" w:rsidRPr="00623C8A" w:rsidRDefault="00FD30A7" w:rsidP="00FD30A7">
      <w:pPr>
        <w:pStyle w:val="Default"/>
        <w:jc w:val="both"/>
        <w:rPr>
          <w:b/>
          <w:color w:val="auto"/>
          <w:sz w:val="28"/>
          <w:szCs w:val="28"/>
        </w:rPr>
      </w:pPr>
      <w:r w:rsidRPr="00623C8A">
        <w:rPr>
          <w:b/>
          <w:color w:val="auto"/>
          <w:sz w:val="28"/>
          <w:szCs w:val="28"/>
        </w:rPr>
        <w:t xml:space="preserve">Председатель </w:t>
      </w:r>
    </w:p>
    <w:p w:rsidR="00FD30A7" w:rsidRPr="00623C8A" w:rsidRDefault="00623C8A" w:rsidP="00FD30A7">
      <w:pPr>
        <w:pStyle w:val="Default"/>
        <w:jc w:val="both"/>
        <w:rPr>
          <w:b/>
          <w:color w:val="auto"/>
          <w:sz w:val="28"/>
          <w:szCs w:val="28"/>
        </w:rPr>
      </w:pPr>
      <w:r w:rsidRPr="00623C8A">
        <w:rPr>
          <w:b/>
          <w:color w:val="auto"/>
          <w:sz w:val="28"/>
          <w:szCs w:val="28"/>
        </w:rPr>
        <w:t>Дмитровского</w:t>
      </w:r>
      <w:r w:rsidR="00FD30A7" w:rsidRPr="00623C8A">
        <w:rPr>
          <w:b/>
          <w:color w:val="auto"/>
          <w:sz w:val="28"/>
          <w:szCs w:val="28"/>
        </w:rPr>
        <w:t xml:space="preserve"> сельского</w:t>
      </w:r>
      <w:r w:rsidR="005A1E5B">
        <w:rPr>
          <w:b/>
          <w:color w:val="auto"/>
          <w:sz w:val="28"/>
          <w:szCs w:val="28"/>
        </w:rPr>
        <w:t xml:space="preserve"> совета </w:t>
      </w:r>
      <w:r w:rsidR="005A1E5B">
        <w:rPr>
          <w:b/>
          <w:color w:val="auto"/>
          <w:sz w:val="28"/>
          <w:szCs w:val="28"/>
        </w:rPr>
        <w:tab/>
      </w:r>
      <w:r w:rsidR="005A1E5B">
        <w:rPr>
          <w:b/>
          <w:color w:val="auto"/>
          <w:sz w:val="28"/>
          <w:szCs w:val="28"/>
        </w:rPr>
        <w:tab/>
      </w:r>
      <w:r w:rsidR="005A1E5B">
        <w:rPr>
          <w:b/>
          <w:color w:val="auto"/>
          <w:sz w:val="28"/>
          <w:szCs w:val="28"/>
        </w:rPr>
        <w:tab/>
      </w:r>
      <w:r w:rsidR="005A1E5B">
        <w:rPr>
          <w:b/>
          <w:color w:val="auto"/>
          <w:sz w:val="28"/>
          <w:szCs w:val="28"/>
        </w:rPr>
        <w:tab/>
      </w:r>
      <w:r w:rsidR="005A1E5B">
        <w:rPr>
          <w:b/>
          <w:color w:val="auto"/>
          <w:sz w:val="28"/>
          <w:szCs w:val="28"/>
        </w:rPr>
        <w:tab/>
      </w:r>
      <w:r w:rsidR="005A1E5B">
        <w:rPr>
          <w:b/>
          <w:color w:val="auto"/>
          <w:sz w:val="28"/>
          <w:szCs w:val="28"/>
        </w:rPr>
        <w:tab/>
      </w:r>
      <w:r w:rsidRPr="00623C8A">
        <w:rPr>
          <w:b/>
          <w:color w:val="auto"/>
          <w:sz w:val="28"/>
          <w:szCs w:val="28"/>
        </w:rPr>
        <w:t>А.Ю.Филатова</w:t>
      </w:r>
    </w:p>
    <w:p w:rsidR="00635202" w:rsidRPr="008B4E9F" w:rsidRDefault="00635202">
      <w:pPr>
        <w:rPr>
          <w:rFonts w:ascii="Times New Roman" w:hAnsi="Times New Roman" w:cs="Times New Roman"/>
          <w:sz w:val="28"/>
          <w:szCs w:val="28"/>
        </w:rPr>
      </w:pPr>
      <w:r w:rsidRPr="008B4E9F">
        <w:rPr>
          <w:rFonts w:ascii="Times New Roman" w:hAnsi="Times New Roman" w:cs="Times New Roman"/>
          <w:sz w:val="28"/>
          <w:szCs w:val="28"/>
        </w:rPr>
        <w:br w:type="page"/>
      </w:r>
    </w:p>
    <w:p w:rsidR="002B6FCA" w:rsidRPr="002B6FCA" w:rsidRDefault="00635202" w:rsidP="002B6F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2B6FCA" w:rsidRPr="002B6FCA" w:rsidRDefault="00635202" w:rsidP="002B6F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Порядку проведения оценки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рег</w:t>
      </w:r>
      <w:r w:rsidR="00635202">
        <w:rPr>
          <w:rFonts w:ascii="Times New Roman" w:hAnsi="Times New Roman" w:cs="Times New Roman"/>
          <w:color w:val="000000"/>
          <w:sz w:val="28"/>
          <w:szCs w:val="28"/>
        </w:rPr>
        <w:t>улирующего воздействия проектов</w:t>
      </w:r>
    </w:p>
    <w:p w:rsidR="00635202" w:rsidRDefault="002B6FCA" w:rsidP="002B6F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муниципальных нормативных правовых</w:t>
      </w:r>
      <w:r w:rsidR="00635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6FCA">
        <w:rPr>
          <w:rFonts w:ascii="Times New Roman" w:hAnsi="Times New Roman" w:cs="Times New Roman"/>
          <w:color w:val="000000"/>
          <w:sz w:val="28"/>
          <w:szCs w:val="28"/>
        </w:rPr>
        <w:t>актов</w:t>
      </w:r>
    </w:p>
    <w:p w:rsidR="00635202" w:rsidRDefault="00623C8A" w:rsidP="002B6F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r w:rsidR="002B6FC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B6FCA"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2B6FCA" w:rsidRPr="002B6FCA">
        <w:rPr>
          <w:rFonts w:ascii="Times New Roman" w:hAnsi="Times New Roman" w:cs="Times New Roman"/>
          <w:color w:val="000000"/>
          <w:sz w:val="28"/>
          <w:szCs w:val="28"/>
        </w:rPr>
        <w:t>затрагивающих</w:t>
      </w:r>
      <w:proofErr w:type="gramEnd"/>
    </w:p>
    <w:p w:rsidR="00635202" w:rsidRDefault="002B6FCA" w:rsidP="002B6F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вопросы осуществления предпринимательской</w:t>
      </w:r>
    </w:p>
    <w:p w:rsidR="002B6FCA" w:rsidRDefault="00635202" w:rsidP="002B6F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инвестиционной деятельности</w:t>
      </w:r>
    </w:p>
    <w:p w:rsidR="00635202" w:rsidRPr="002B6FCA" w:rsidRDefault="00635202" w:rsidP="002B6F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6FCA" w:rsidRDefault="002B6FCA" w:rsidP="002B6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 об обсуждении предлагаемого правового регулирования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B6FCA">
        <w:rPr>
          <w:rFonts w:ascii="Times New Roman" w:hAnsi="Times New Roman" w:cs="Times New Roman"/>
          <w:color w:val="000000"/>
          <w:sz w:val="23"/>
          <w:szCs w:val="23"/>
        </w:rPr>
        <w:t>(наименование органа-разработчика)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извещает о начале обсуждения идеи (концепции) предлагаемого правового акта регулирования и сборе предложений заинтересованных лиц. 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принимаются по адресу:_________________________, а так же по адресу электронной почты:_______________________________ 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Сроки приема предложений:________________________________ 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Место размещения уведомления о подготовке проекта </w:t>
      </w:r>
      <w:r w:rsidR="004C5F49">
        <w:rPr>
          <w:rFonts w:ascii="Times New Roman" w:hAnsi="Times New Roman" w:cs="Times New Roman"/>
          <w:color w:val="000000"/>
          <w:sz w:val="28"/>
          <w:szCs w:val="28"/>
        </w:rPr>
        <w:t>НПА</w:t>
      </w:r>
      <w:r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Интернет (полный электронный адрес):________________________ 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предложения будут рассмотрены. Сводка предложений будет размещена на сайте </w:t>
      </w:r>
      <w:r w:rsidRPr="002B6FCA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 </w:t>
      </w:r>
      <w:r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________ 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 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2. Цели предлагаемого правового регулирования: 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 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 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4. Планируемый срок вступления в силу предлагаемого правового регулирования: 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 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5. Сведения о необходимости или отсутствии необходимости установления переходного периода: 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 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6. Сравнение возможных вариантов решения проблемы </w:t>
      </w:r>
    </w:p>
    <w:p w:rsidR="002B6FCA" w:rsidRDefault="002B6FCA" w:rsidP="00292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0348" w:type="dxa"/>
        <w:tblInd w:w="-34" w:type="dxa"/>
        <w:tblLook w:val="04A0"/>
      </w:tblPr>
      <w:tblGrid>
        <w:gridCol w:w="5103"/>
        <w:gridCol w:w="1843"/>
        <w:gridCol w:w="1843"/>
        <w:gridCol w:w="1559"/>
      </w:tblGrid>
      <w:tr w:rsidR="002B6FCA" w:rsidTr="008B4E9F">
        <w:tc>
          <w:tcPr>
            <w:tcW w:w="5103" w:type="dxa"/>
          </w:tcPr>
          <w:p w:rsidR="002B6FCA" w:rsidRPr="002B6FCA" w:rsidRDefault="002B6FCA" w:rsidP="00292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6FCA" w:rsidRPr="002B6FCA" w:rsidRDefault="002B6FCA" w:rsidP="002B6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1843" w:type="dxa"/>
          </w:tcPr>
          <w:p w:rsidR="002B6FCA" w:rsidRPr="002B6FCA" w:rsidRDefault="002B6FCA" w:rsidP="002B6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2</w:t>
            </w:r>
          </w:p>
        </w:tc>
        <w:tc>
          <w:tcPr>
            <w:tcW w:w="1559" w:type="dxa"/>
          </w:tcPr>
          <w:p w:rsidR="002B6FCA" w:rsidRPr="002B6FCA" w:rsidRDefault="002B6FCA" w:rsidP="002B6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3</w:t>
            </w:r>
          </w:p>
        </w:tc>
      </w:tr>
      <w:tr w:rsidR="002B6FCA" w:rsidTr="008B4E9F">
        <w:tc>
          <w:tcPr>
            <w:tcW w:w="5103" w:type="dxa"/>
          </w:tcPr>
          <w:p w:rsidR="002B6FCA" w:rsidRPr="002B6FCA" w:rsidRDefault="002B6FCA" w:rsidP="00292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1843" w:type="dxa"/>
          </w:tcPr>
          <w:p w:rsidR="002B6FCA" w:rsidRPr="002B6FCA" w:rsidRDefault="002B6FCA" w:rsidP="00292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6FCA" w:rsidRPr="002B6FCA" w:rsidRDefault="002B6FCA" w:rsidP="00292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6FCA" w:rsidRPr="002B6FCA" w:rsidRDefault="002B6FCA" w:rsidP="00292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FCA" w:rsidTr="008B4E9F">
        <w:tc>
          <w:tcPr>
            <w:tcW w:w="5103" w:type="dxa"/>
          </w:tcPr>
          <w:p w:rsidR="002B6FCA" w:rsidRDefault="002B6FCA" w:rsidP="002B6FCA">
            <w:pPr>
              <w:pStyle w:val="Default"/>
              <w:jc w:val="both"/>
              <w:rPr>
                <w:color w:val="auto"/>
              </w:rPr>
            </w:pPr>
          </w:p>
          <w:p w:rsidR="002B6FCA" w:rsidRPr="002B6FCA" w:rsidRDefault="002B6FCA" w:rsidP="005A1E5B">
            <w:pPr>
              <w:pStyle w:val="Default"/>
              <w:jc w:val="both"/>
            </w:pPr>
            <w:r w:rsidRPr="002B6FCA">
              <w:t>6.2.</w:t>
            </w:r>
            <w:r>
              <w:t xml:space="preserve"> </w:t>
            </w:r>
            <w:r w:rsidRPr="002B6FCA">
              <w:t>Качественная</w:t>
            </w:r>
            <w:r>
              <w:t xml:space="preserve"> </w:t>
            </w:r>
            <w:r w:rsidRPr="002B6FCA">
              <w:t>характеристика и оценка динамики численности</w:t>
            </w:r>
            <w:r>
              <w:t xml:space="preserve"> </w:t>
            </w:r>
            <w:r w:rsidRPr="002B6FCA">
              <w:t xml:space="preserve">потенциальных адресатов предлагаемого правового регулирования в среднесрочном периоде (1-3 года) </w:t>
            </w:r>
          </w:p>
        </w:tc>
        <w:tc>
          <w:tcPr>
            <w:tcW w:w="1843" w:type="dxa"/>
          </w:tcPr>
          <w:p w:rsidR="002B6FCA" w:rsidRPr="002B6FCA" w:rsidRDefault="002B6FCA" w:rsidP="00292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6FCA" w:rsidRPr="002B6FCA" w:rsidRDefault="002B6FCA" w:rsidP="00292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6FCA" w:rsidRPr="002B6FCA" w:rsidRDefault="002B6FCA" w:rsidP="00292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FCA" w:rsidTr="008B4E9F">
        <w:tc>
          <w:tcPr>
            <w:tcW w:w="5103" w:type="dxa"/>
          </w:tcPr>
          <w:p w:rsidR="002B6FCA" w:rsidRDefault="002B6FCA" w:rsidP="002B6FCA">
            <w:pPr>
              <w:pStyle w:val="Default"/>
              <w:jc w:val="both"/>
              <w:rPr>
                <w:color w:val="auto"/>
              </w:rPr>
            </w:pPr>
            <w:r w:rsidRPr="002B6FCA">
              <w:rPr>
                <w:color w:val="auto"/>
              </w:rPr>
              <w:lastRenderedPageBreak/>
              <w:t>6.3. Оценка дополнительных расходов (доходов) потенциальных адресатов предлагаемого правового регулирования, связанных с его ведением</w:t>
            </w:r>
          </w:p>
        </w:tc>
        <w:tc>
          <w:tcPr>
            <w:tcW w:w="1843" w:type="dxa"/>
          </w:tcPr>
          <w:p w:rsidR="002B6FCA" w:rsidRPr="002B6FCA" w:rsidRDefault="002B6FCA" w:rsidP="00292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6FCA" w:rsidRPr="002B6FCA" w:rsidRDefault="002B6FCA" w:rsidP="00292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6FCA" w:rsidRPr="002B6FCA" w:rsidRDefault="002B6FCA" w:rsidP="00292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FCA" w:rsidTr="008B4E9F">
        <w:tc>
          <w:tcPr>
            <w:tcW w:w="5103" w:type="dxa"/>
          </w:tcPr>
          <w:p w:rsidR="002B6FCA" w:rsidRPr="002B6FCA" w:rsidRDefault="002B6FCA" w:rsidP="005A1E5B">
            <w:pPr>
              <w:pStyle w:val="Default"/>
              <w:jc w:val="both"/>
              <w:rPr>
                <w:color w:val="auto"/>
              </w:rPr>
            </w:pPr>
            <w:r w:rsidRPr="002B6FCA">
              <w:rPr>
                <w:color w:val="auto"/>
              </w:rPr>
              <w:t xml:space="preserve">6.4. Оценка расходов (доходов) бюджета муниципального </w:t>
            </w:r>
            <w:r w:rsidR="005A1E5B">
              <w:rPr>
                <w:color w:val="auto"/>
              </w:rPr>
              <w:t>Дмитровского</w:t>
            </w:r>
            <w:r w:rsidR="004307FD">
              <w:rPr>
                <w:color w:val="auto"/>
              </w:rPr>
              <w:t xml:space="preserve"> сельского поселения</w:t>
            </w:r>
            <w:r w:rsidRPr="002B6FCA">
              <w:rPr>
                <w:color w:val="auto"/>
              </w:rPr>
              <w:t>, связанных с введением предлагаемого правового регулирования</w:t>
            </w:r>
          </w:p>
        </w:tc>
        <w:tc>
          <w:tcPr>
            <w:tcW w:w="1843" w:type="dxa"/>
          </w:tcPr>
          <w:p w:rsidR="002B6FCA" w:rsidRPr="002B6FCA" w:rsidRDefault="002B6FCA" w:rsidP="00292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6FCA" w:rsidRPr="002B6FCA" w:rsidRDefault="002B6FCA" w:rsidP="00292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6FCA" w:rsidRPr="002B6FCA" w:rsidRDefault="002B6FCA" w:rsidP="00292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FCA" w:rsidTr="008B4E9F">
        <w:tc>
          <w:tcPr>
            <w:tcW w:w="5103" w:type="dxa"/>
          </w:tcPr>
          <w:p w:rsidR="002B6FCA" w:rsidRPr="002B6FCA" w:rsidRDefault="002B6FCA" w:rsidP="002B6FCA">
            <w:pPr>
              <w:pStyle w:val="Default"/>
              <w:jc w:val="both"/>
              <w:rPr>
                <w:color w:val="auto"/>
              </w:rPr>
            </w:pPr>
            <w:r w:rsidRPr="002B6FCA">
              <w:rPr>
                <w:color w:val="auto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3" w:type="dxa"/>
          </w:tcPr>
          <w:p w:rsidR="002B6FCA" w:rsidRPr="002B6FCA" w:rsidRDefault="002B6FCA" w:rsidP="00292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6FCA" w:rsidRPr="002B6FCA" w:rsidRDefault="002B6FCA" w:rsidP="00292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6FCA" w:rsidRPr="002B6FCA" w:rsidRDefault="002B6FCA" w:rsidP="00292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FCA" w:rsidTr="008B4E9F">
        <w:tc>
          <w:tcPr>
            <w:tcW w:w="5103" w:type="dxa"/>
          </w:tcPr>
          <w:p w:rsidR="002B6FCA" w:rsidRPr="002B6FCA" w:rsidRDefault="002B6FCA" w:rsidP="002B6FCA">
            <w:pPr>
              <w:pStyle w:val="Default"/>
              <w:jc w:val="both"/>
              <w:rPr>
                <w:color w:val="auto"/>
              </w:rPr>
            </w:pPr>
            <w:r w:rsidRPr="002B6FCA">
              <w:rPr>
                <w:color w:val="auto"/>
              </w:rPr>
              <w:t>6.6. Оценка риска неблагоприятных последствий</w:t>
            </w:r>
          </w:p>
        </w:tc>
        <w:tc>
          <w:tcPr>
            <w:tcW w:w="1843" w:type="dxa"/>
          </w:tcPr>
          <w:p w:rsidR="002B6FCA" w:rsidRPr="002B6FCA" w:rsidRDefault="002B6FCA" w:rsidP="00292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6FCA" w:rsidRPr="002B6FCA" w:rsidRDefault="002B6FCA" w:rsidP="00292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6FCA" w:rsidRPr="002B6FCA" w:rsidRDefault="002B6FCA" w:rsidP="00292A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6FCA" w:rsidRDefault="002B6FCA" w:rsidP="00292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6.7. Обоснование выбора предпочтительного варианта предлагаемого правового регулирования выявленной проблемы: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2B6FCA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7. Иная информация по решению органа–разработчика, относящаяся к сведениям о подготовке идеи (концепции) предлагаемого правового регулирования: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2B6FCA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К уведомлению прилагаются:</w:t>
      </w:r>
    </w:p>
    <w:p w:rsidR="002B6FCA" w:rsidRPr="002B6FCA" w:rsidRDefault="002B6FCA" w:rsidP="002B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1. Перечень вопросов для участников публичных консультаций;</w:t>
      </w:r>
    </w:p>
    <w:p w:rsidR="002B6FCA" w:rsidRDefault="002B6FCA" w:rsidP="002B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2. Иные материалы, которые, по мнению органа-разработчика, позволяют оценить необходимость введения предлагаемого правового регулирования.</w:t>
      </w:r>
    </w:p>
    <w:p w:rsidR="003D5B92" w:rsidRDefault="003D5B9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E913E4" w:rsidRDefault="00E913E4" w:rsidP="00E913E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24166E" w:rsidRPr="002B6FCA" w:rsidRDefault="0024166E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Порядку проведения оценки</w:t>
      </w:r>
    </w:p>
    <w:p w:rsidR="0024166E" w:rsidRPr="002B6FCA" w:rsidRDefault="0024166E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hAnsi="Times New Roman" w:cs="Times New Roman"/>
          <w:color w:val="000000"/>
          <w:sz w:val="28"/>
          <w:szCs w:val="28"/>
        </w:rPr>
        <w:t>улирующего воздействия проектов</w:t>
      </w:r>
    </w:p>
    <w:p w:rsidR="0024166E" w:rsidRDefault="0024166E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муниципальных нормативных 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6FCA">
        <w:rPr>
          <w:rFonts w:ascii="Times New Roman" w:hAnsi="Times New Roman" w:cs="Times New Roman"/>
          <w:color w:val="000000"/>
          <w:sz w:val="28"/>
          <w:szCs w:val="28"/>
        </w:rPr>
        <w:t>актов</w:t>
      </w:r>
    </w:p>
    <w:p w:rsidR="0024166E" w:rsidRDefault="00623C8A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r w:rsidR="002416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4166E"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24166E" w:rsidRPr="002B6FCA">
        <w:rPr>
          <w:rFonts w:ascii="Times New Roman" w:hAnsi="Times New Roman" w:cs="Times New Roman"/>
          <w:color w:val="000000"/>
          <w:sz w:val="28"/>
          <w:szCs w:val="28"/>
        </w:rPr>
        <w:t>затрагивающих</w:t>
      </w:r>
      <w:proofErr w:type="gramEnd"/>
    </w:p>
    <w:p w:rsidR="0024166E" w:rsidRDefault="0024166E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вопросы осуществления предпринимательской</w:t>
      </w:r>
    </w:p>
    <w:p w:rsidR="00E913E4" w:rsidRDefault="0024166E" w:rsidP="0024166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и инвестиционной деятельности</w:t>
      </w:r>
    </w:p>
    <w:p w:rsidR="0024166E" w:rsidRDefault="0024166E" w:rsidP="0024166E">
      <w:pPr>
        <w:pStyle w:val="Default"/>
        <w:jc w:val="right"/>
        <w:rPr>
          <w:sz w:val="28"/>
          <w:szCs w:val="28"/>
        </w:rPr>
      </w:pPr>
    </w:p>
    <w:p w:rsidR="00E913E4" w:rsidRDefault="00E913E4" w:rsidP="00E913E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вопросов для участников публичных консультаций</w:t>
      </w:r>
    </w:p>
    <w:p w:rsidR="00E913E4" w:rsidRDefault="00E913E4" w:rsidP="00E913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E913E4" w:rsidRDefault="00E913E4" w:rsidP="00E913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(название проекта муниципального нормативного правового акта)</w:t>
      </w:r>
    </w:p>
    <w:p w:rsidR="00E913E4" w:rsidRDefault="00E913E4" w:rsidP="00E913E4">
      <w:pPr>
        <w:pStyle w:val="Default"/>
        <w:jc w:val="both"/>
        <w:rPr>
          <w:sz w:val="28"/>
          <w:szCs w:val="28"/>
        </w:rPr>
      </w:pPr>
    </w:p>
    <w:p w:rsidR="00E913E4" w:rsidRDefault="00E913E4" w:rsidP="00E913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</w:p>
    <w:p w:rsidR="00E913E4" w:rsidRDefault="00E913E4" w:rsidP="00E913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E913E4" w:rsidRDefault="00E913E4" w:rsidP="00E913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(электронный адрес ответственного сотрудника)</w:t>
      </w:r>
    </w:p>
    <w:p w:rsidR="00E913E4" w:rsidRDefault="00E913E4" w:rsidP="00E913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позднее__________________________ </w:t>
      </w:r>
    </w:p>
    <w:p w:rsidR="00E913E4" w:rsidRDefault="00E913E4" w:rsidP="008B4E9F">
      <w:pPr>
        <w:pStyle w:val="Default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(дата) </w:t>
      </w:r>
    </w:p>
    <w:p w:rsidR="00E913E4" w:rsidRDefault="00E913E4" w:rsidP="00E913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Орган-разработчик не будет иметь возможности проанализировать позиции, направленные ему после указанного срока. </w:t>
      </w:r>
    </w:p>
    <w:p w:rsidR="00E913E4" w:rsidRDefault="00E913E4" w:rsidP="00E913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</w:t>
      </w:r>
    </w:p>
    <w:p w:rsidR="00E913E4" w:rsidRDefault="00E913E4" w:rsidP="00E913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организации:__________________________________________ </w:t>
      </w:r>
    </w:p>
    <w:p w:rsidR="00E913E4" w:rsidRDefault="00E913E4" w:rsidP="00E913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организации:_________________________________ </w:t>
      </w:r>
    </w:p>
    <w:p w:rsidR="00E913E4" w:rsidRDefault="00E913E4" w:rsidP="00E913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лица:_______________________________________ </w:t>
      </w:r>
    </w:p>
    <w:p w:rsidR="00E913E4" w:rsidRDefault="00E913E4" w:rsidP="00E913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телефон:_____________________________________________ </w:t>
      </w:r>
    </w:p>
    <w:p w:rsidR="00E913E4" w:rsidRDefault="00E913E4" w:rsidP="00E913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адрес:______________________________________________ </w:t>
      </w:r>
    </w:p>
    <w:p w:rsidR="00E913E4" w:rsidRDefault="00E913E4" w:rsidP="00E913E4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Насколько актуальна проблема, на решение которой направлено предлагаемое регулирование? </w:t>
      </w:r>
    </w:p>
    <w:p w:rsidR="00E913E4" w:rsidRDefault="00E913E4" w:rsidP="00E913E4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решение которых оно направлено? </w:t>
      </w:r>
    </w:p>
    <w:p w:rsidR="00E913E4" w:rsidRDefault="00E913E4" w:rsidP="00E913E4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Является ли выбранный вариант решения оптимальным? Существуют ли иные варианты достижения заявленных целей муниципального регулирования? Если да, приведите те, которые, по Вашему мнению, были бы менее затратные и (или) более эффективны. </w:t>
      </w:r>
    </w:p>
    <w:p w:rsidR="00E913E4" w:rsidRDefault="00E913E4" w:rsidP="00E913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Какие, по Вашей оценке, субъекты предпринимательской и инвестиционной деятельности будут затронуты предлагаемым регулированием? </w:t>
      </w:r>
    </w:p>
    <w:p w:rsidR="00E913E4" w:rsidRDefault="00E913E4" w:rsidP="00E913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Существуют ли в предлагаемом проекте муниципального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 </w:t>
      </w:r>
    </w:p>
    <w:p w:rsidR="00E913E4" w:rsidRDefault="00E913E4" w:rsidP="00E913E4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 каким последствиям может привести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целей правового регулирования? </w:t>
      </w:r>
    </w:p>
    <w:p w:rsidR="00E913E4" w:rsidRDefault="00E913E4" w:rsidP="00E913E4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 </w:t>
      </w:r>
    </w:p>
    <w:p w:rsidR="00E913E4" w:rsidRDefault="00E913E4" w:rsidP="00E913E4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</w:t>
      </w:r>
    </w:p>
    <w:p w:rsidR="00E913E4" w:rsidRDefault="00E913E4" w:rsidP="00E913E4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Требуется ли переходный период для вступления в силу предлагаемого регулирования (если да, то какова его продолжительность), какие ограничения по срокам введения нового регулирования необходимо учесть? </w:t>
      </w:r>
    </w:p>
    <w:p w:rsidR="00E913E4" w:rsidRDefault="00E913E4" w:rsidP="00E913E4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 </w:t>
      </w:r>
    </w:p>
    <w:p w:rsidR="00E913E4" w:rsidRDefault="00E913E4" w:rsidP="00E913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Иные предложения и замечания, которые, по Вашему мнению, целесообразно учесть в рамках оценки регулирующего воздействия. </w:t>
      </w:r>
    </w:p>
    <w:p w:rsidR="003D5B92" w:rsidRDefault="003D5B9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E913E4" w:rsidRDefault="0024166E" w:rsidP="00E913E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24166E" w:rsidRPr="002B6FCA" w:rsidRDefault="0024166E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Порядку проведения оценки</w:t>
      </w:r>
    </w:p>
    <w:p w:rsidR="0024166E" w:rsidRPr="002B6FCA" w:rsidRDefault="0024166E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hAnsi="Times New Roman" w:cs="Times New Roman"/>
          <w:color w:val="000000"/>
          <w:sz w:val="28"/>
          <w:szCs w:val="28"/>
        </w:rPr>
        <w:t>улирующего воздействия проектов</w:t>
      </w:r>
    </w:p>
    <w:p w:rsidR="0024166E" w:rsidRDefault="0024166E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муниципальных нормативных 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6FCA">
        <w:rPr>
          <w:rFonts w:ascii="Times New Roman" w:hAnsi="Times New Roman" w:cs="Times New Roman"/>
          <w:color w:val="000000"/>
          <w:sz w:val="28"/>
          <w:szCs w:val="28"/>
        </w:rPr>
        <w:t>актов</w:t>
      </w:r>
    </w:p>
    <w:p w:rsidR="0024166E" w:rsidRDefault="00623C8A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r w:rsidR="002416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4166E"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24166E" w:rsidRPr="002B6FCA">
        <w:rPr>
          <w:rFonts w:ascii="Times New Roman" w:hAnsi="Times New Roman" w:cs="Times New Roman"/>
          <w:color w:val="000000"/>
          <w:sz w:val="28"/>
          <w:szCs w:val="28"/>
        </w:rPr>
        <w:t>затрагивающих</w:t>
      </w:r>
      <w:proofErr w:type="gramEnd"/>
    </w:p>
    <w:p w:rsidR="0024166E" w:rsidRDefault="0024166E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вопросы осуществления предпринимательской</w:t>
      </w:r>
    </w:p>
    <w:p w:rsidR="00E913E4" w:rsidRDefault="0024166E" w:rsidP="0024166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и инвестиционной деятельности</w:t>
      </w:r>
      <w:r w:rsidR="00E913E4">
        <w:rPr>
          <w:sz w:val="28"/>
          <w:szCs w:val="28"/>
        </w:rPr>
        <w:t xml:space="preserve"> </w:t>
      </w:r>
    </w:p>
    <w:p w:rsidR="00E913E4" w:rsidRDefault="00E913E4" w:rsidP="00E913E4">
      <w:pPr>
        <w:pStyle w:val="Default"/>
        <w:jc w:val="center"/>
        <w:rPr>
          <w:b/>
          <w:bCs/>
          <w:sz w:val="28"/>
          <w:szCs w:val="28"/>
        </w:rPr>
      </w:pPr>
    </w:p>
    <w:p w:rsidR="00E913E4" w:rsidRDefault="00E913E4" w:rsidP="00E913E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Сводка предложений</w:t>
      </w:r>
    </w:p>
    <w:p w:rsidR="00E913E4" w:rsidRDefault="00E913E4" w:rsidP="00E913E4">
      <w:pPr>
        <w:pStyle w:val="Default"/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проекта муниципального нормативного правового акта</w:t>
      </w:r>
    </w:p>
    <w:p w:rsidR="00E913E4" w:rsidRDefault="00E913E4" w:rsidP="00E913E4">
      <w:pPr>
        <w:pStyle w:val="Default"/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E913E4" w:rsidRDefault="00E913E4" w:rsidP="00E913E4">
      <w:pPr>
        <w:pStyle w:val="Default"/>
        <w:ind w:firstLine="708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2"/>
        <w:gridCol w:w="4253"/>
        <w:gridCol w:w="4530"/>
      </w:tblGrid>
      <w:tr w:rsidR="00E913E4" w:rsidTr="00E913E4">
        <w:tc>
          <w:tcPr>
            <w:tcW w:w="562" w:type="dxa"/>
          </w:tcPr>
          <w:p w:rsidR="00E913E4" w:rsidRPr="00E913E4" w:rsidRDefault="00E913E4" w:rsidP="00E913E4">
            <w:pPr>
              <w:pStyle w:val="Default"/>
              <w:jc w:val="both"/>
            </w:pPr>
            <w:r w:rsidRPr="00E913E4">
              <w:t>№ п/п</w:t>
            </w:r>
          </w:p>
        </w:tc>
        <w:tc>
          <w:tcPr>
            <w:tcW w:w="4253" w:type="dxa"/>
          </w:tcPr>
          <w:p w:rsidR="00E913E4" w:rsidRPr="00E913E4" w:rsidRDefault="00E913E4" w:rsidP="00E913E4">
            <w:pPr>
              <w:pStyle w:val="Default"/>
              <w:jc w:val="both"/>
            </w:pPr>
            <w:r w:rsidRPr="00E913E4">
              <w:t>Поступившие предложения (*)</w:t>
            </w:r>
          </w:p>
        </w:tc>
        <w:tc>
          <w:tcPr>
            <w:tcW w:w="4530" w:type="dxa"/>
          </w:tcPr>
          <w:p w:rsidR="00E913E4" w:rsidRPr="00E913E4" w:rsidRDefault="00E913E4" w:rsidP="00E913E4">
            <w:pPr>
              <w:pStyle w:val="Default"/>
              <w:jc w:val="both"/>
            </w:pPr>
            <w:r w:rsidRPr="00E913E4">
              <w:t>Позиция органа-разработчика (**)</w:t>
            </w:r>
          </w:p>
        </w:tc>
      </w:tr>
      <w:tr w:rsidR="00E913E4" w:rsidTr="00E913E4">
        <w:tc>
          <w:tcPr>
            <w:tcW w:w="562" w:type="dxa"/>
          </w:tcPr>
          <w:p w:rsidR="00E913E4" w:rsidRPr="00E913E4" w:rsidRDefault="00E913E4" w:rsidP="00E913E4">
            <w:pPr>
              <w:pStyle w:val="Default"/>
              <w:jc w:val="both"/>
            </w:pPr>
          </w:p>
        </w:tc>
        <w:tc>
          <w:tcPr>
            <w:tcW w:w="4253" w:type="dxa"/>
          </w:tcPr>
          <w:p w:rsidR="00E913E4" w:rsidRPr="00E913E4" w:rsidRDefault="00E913E4" w:rsidP="00E913E4">
            <w:pPr>
              <w:pStyle w:val="Default"/>
              <w:jc w:val="both"/>
            </w:pPr>
          </w:p>
        </w:tc>
        <w:tc>
          <w:tcPr>
            <w:tcW w:w="4530" w:type="dxa"/>
          </w:tcPr>
          <w:p w:rsidR="00E913E4" w:rsidRPr="00E913E4" w:rsidRDefault="00E913E4" w:rsidP="00E913E4">
            <w:pPr>
              <w:pStyle w:val="Default"/>
              <w:jc w:val="both"/>
            </w:pPr>
          </w:p>
        </w:tc>
      </w:tr>
      <w:tr w:rsidR="00E913E4" w:rsidTr="00E913E4">
        <w:tc>
          <w:tcPr>
            <w:tcW w:w="562" w:type="dxa"/>
          </w:tcPr>
          <w:p w:rsidR="00E913E4" w:rsidRPr="00E913E4" w:rsidRDefault="00E913E4" w:rsidP="00E913E4">
            <w:pPr>
              <w:pStyle w:val="Default"/>
              <w:jc w:val="both"/>
            </w:pPr>
          </w:p>
        </w:tc>
        <w:tc>
          <w:tcPr>
            <w:tcW w:w="4253" w:type="dxa"/>
          </w:tcPr>
          <w:p w:rsidR="00E913E4" w:rsidRPr="00E913E4" w:rsidRDefault="00E913E4" w:rsidP="00E913E4">
            <w:pPr>
              <w:pStyle w:val="Default"/>
              <w:jc w:val="both"/>
            </w:pPr>
          </w:p>
        </w:tc>
        <w:tc>
          <w:tcPr>
            <w:tcW w:w="4530" w:type="dxa"/>
          </w:tcPr>
          <w:p w:rsidR="00E913E4" w:rsidRPr="00E913E4" w:rsidRDefault="00E913E4" w:rsidP="00E913E4">
            <w:pPr>
              <w:pStyle w:val="Default"/>
              <w:jc w:val="both"/>
            </w:pPr>
          </w:p>
        </w:tc>
      </w:tr>
    </w:tbl>
    <w:p w:rsidR="00E913E4" w:rsidRDefault="00E913E4" w:rsidP="00E913E4">
      <w:pPr>
        <w:pStyle w:val="Default"/>
        <w:ind w:firstLine="708"/>
        <w:jc w:val="both"/>
        <w:rPr>
          <w:sz w:val="28"/>
          <w:szCs w:val="28"/>
        </w:rPr>
      </w:pPr>
    </w:p>
    <w:p w:rsidR="00E913E4" w:rsidRDefault="00E913E4" w:rsidP="00E913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(***) </w:t>
      </w:r>
    </w:p>
    <w:p w:rsidR="00E913E4" w:rsidRDefault="00E913E4" w:rsidP="00E913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 ________ _________________ </w:t>
      </w:r>
    </w:p>
    <w:p w:rsidR="00E913E4" w:rsidRDefault="005A1E5B" w:rsidP="00E913E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(инициалы, фамилия)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Дата</w:t>
      </w:r>
      <w:r w:rsidR="00E913E4">
        <w:rPr>
          <w:sz w:val="28"/>
          <w:szCs w:val="28"/>
        </w:rPr>
        <w:tab/>
      </w:r>
      <w:r w:rsidR="00E913E4">
        <w:rPr>
          <w:sz w:val="28"/>
          <w:szCs w:val="28"/>
        </w:rPr>
        <w:tab/>
        <w:t xml:space="preserve">Подпись </w:t>
      </w:r>
    </w:p>
    <w:p w:rsidR="00E913E4" w:rsidRDefault="00E913E4" w:rsidP="00E913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 </w:t>
      </w:r>
    </w:p>
    <w:p w:rsidR="00E913E4" w:rsidRDefault="00E913E4" w:rsidP="00E913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(*) В случае если в ходе общественного обсуждения уведомления о подготовке муниципального нормативного правового акта предложения не поступали, указывается «Предложения отсутствуют» </w:t>
      </w:r>
    </w:p>
    <w:p w:rsidR="00E913E4" w:rsidRDefault="00E913E4" w:rsidP="00E913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(**) В случае если публичные консультации проводит орган, уполномоченный на проведение оценки, – позиция органа, уполномоченного на проведение оценки </w:t>
      </w:r>
    </w:p>
    <w:p w:rsidR="00E913E4" w:rsidRDefault="00E913E4" w:rsidP="00E913E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(***) В случае если публичные консультации проводит орган, уполномоченный на проведение оценки, – руководитель органа, уполномоченного на проведение оценки, если публичные консультации проводит орган-разработчик – руководитель органа–разработчика.</w:t>
      </w:r>
    </w:p>
    <w:p w:rsidR="003D5B92" w:rsidRDefault="003D5B9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FB7AD6" w:rsidRDefault="0024166E" w:rsidP="00FB7AD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24166E" w:rsidRPr="002B6FCA" w:rsidRDefault="0024166E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Порядку проведения оценки</w:t>
      </w:r>
    </w:p>
    <w:p w:rsidR="0024166E" w:rsidRPr="002B6FCA" w:rsidRDefault="0024166E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hAnsi="Times New Roman" w:cs="Times New Roman"/>
          <w:color w:val="000000"/>
          <w:sz w:val="28"/>
          <w:szCs w:val="28"/>
        </w:rPr>
        <w:t>улирующего воздействия проектов</w:t>
      </w:r>
    </w:p>
    <w:p w:rsidR="0024166E" w:rsidRDefault="0024166E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муниципальных нормативных 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6FCA">
        <w:rPr>
          <w:rFonts w:ascii="Times New Roman" w:hAnsi="Times New Roman" w:cs="Times New Roman"/>
          <w:color w:val="000000"/>
          <w:sz w:val="28"/>
          <w:szCs w:val="28"/>
        </w:rPr>
        <w:t>актов</w:t>
      </w:r>
    </w:p>
    <w:p w:rsidR="0024166E" w:rsidRDefault="00623C8A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r w:rsidR="002416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4166E"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24166E" w:rsidRPr="002B6FCA">
        <w:rPr>
          <w:rFonts w:ascii="Times New Roman" w:hAnsi="Times New Roman" w:cs="Times New Roman"/>
          <w:color w:val="000000"/>
          <w:sz w:val="28"/>
          <w:szCs w:val="28"/>
        </w:rPr>
        <w:t>затрагивающих</w:t>
      </w:r>
      <w:proofErr w:type="gramEnd"/>
    </w:p>
    <w:p w:rsidR="0024166E" w:rsidRDefault="0024166E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вопросы осуществления </w:t>
      </w:r>
      <w:proofErr w:type="gramStart"/>
      <w:r w:rsidRPr="002B6FCA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</w:t>
      </w:r>
      <w:proofErr w:type="gramEnd"/>
    </w:p>
    <w:p w:rsidR="00FB7AD6" w:rsidRDefault="0024166E" w:rsidP="0024166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и инвестиционной деятельности</w:t>
      </w:r>
    </w:p>
    <w:p w:rsidR="00FB7AD6" w:rsidRDefault="00FB7AD6" w:rsidP="00FB7AD6">
      <w:pPr>
        <w:pStyle w:val="Default"/>
        <w:jc w:val="center"/>
        <w:rPr>
          <w:b/>
          <w:bCs/>
          <w:sz w:val="28"/>
          <w:szCs w:val="28"/>
        </w:rPr>
      </w:pPr>
    </w:p>
    <w:p w:rsidR="00FB7AD6" w:rsidRDefault="00FB7AD6" w:rsidP="00FB7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Сводный отчет о результатах проведения оценки регулирующего воздействия проекта муниципального нормативного правового акта</w:t>
      </w:r>
    </w:p>
    <w:p w:rsidR="00FB7AD6" w:rsidRDefault="00FB7AD6" w:rsidP="00FB7AD6">
      <w:pPr>
        <w:pStyle w:val="Default"/>
        <w:rPr>
          <w:b/>
          <w:bCs/>
          <w:sz w:val="28"/>
          <w:szCs w:val="28"/>
        </w:rPr>
      </w:pP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Общая информация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Орган-разработчик: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FB7AD6" w:rsidRDefault="00FB7AD6" w:rsidP="00FB7AD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(полное и краткое наименование)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Вид и наименование проекта муниципального нормативного правового акта: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Степень регулирующего воздействия: (высокая/средняя/низкая)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Предполагаемая дата вступления в силу муниципального нормативного правового акта: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FB7AD6" w:rsidRDefault="00FB7AD6" w:rsidP="00FB7AD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(указывается дата; если положения вводятся в действие в разное время, то это указывается в разделе 11)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 Краткое описание проблемы, на решение которой направлено предлагаемое правовое регулирование: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1.6. Краткое описание целей предлагаемого правового регулирования: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1.7. Краткое описание содержания предлагаемого правового регулирования: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1.8. Срок, в течение которого принимались предложения в связи с размещением уведомления о разработке предлагаемого правового регулирования: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начало: «__» ______201__г.; окончание «__»_______201__г.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1.9. Количество замечаний и предложений, полученных в связи с размещением уведомления о разработке предлагаемого правового регулирования: _________________________________, из них учтено полностью: ________, учтено частично:_________ </w:t>
      </w:r>
    </w:p>
    <w:p w:rsidR="00FB7AD6" w:rsidRDefault="00FB7AD6" w:rsidP="00FB7AD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1.10. Полный электронный адрес размещения сводки предложений, поступивших в связи с размещением уведомления о разработке правового регулирования:______________________________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1.11. Контактная информация исполнителя: </w:t>
      </w:r>
    </w:p>
    <w:p w:rsidR="00FB7AD6" w:rsidRDefault="00FB7AD6" w:rsidP="00FB7AD6">
      <w:pPr>
        <w:pStyle w:val="Default"/>
        <w:rPr>
          <w:sz w:val="28"/>
          <w:szCs w:val="28"/>
        </w:rPr>
      </w:pP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Ф.И.О.: ____________________________________________________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Должность: ________________________________________________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Тел.: ______________________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Адрес электронной почты: ___________________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Описание проблемы, на решение которой направлено предлагаемое правовое регулирование.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Формулировка проблемы: </w:t>
      </w:r>
    </w:p>
    <w:p w:rsidR="00FB7AD6" w:rsidRDefault="00FB7AD6" w:rsidP="00FB7AD6">
      <w:pPr>
        <w:pStyle w:val="Default"/>
        <w:rPr>
          <w:sz w:val="28"/>
          <w:szCs w:val="28"/>
        </w:rPr>
      </w:pP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 Социальные группы, заинтересованные в устранении проблемы, их количественная оценка: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 Характеристика негативных эффектов, возникающих в связи с наличием проблемы, их количественная оценка: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2.5. Причины возникновения проблемы и факторы, поддерживающие ее существование: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самостоятельно: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2.7. Опыт решения аналогичных проблем в других муниципальных образованиях субъектов Российской Федерации: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2.8. Источники данных: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2.9. Иная информация о проблеме: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FB7AD6" w:rsidRDefault="00FB7AD6" w:rsidP="00FB7AD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Определение целей предлагаемого правового регулирования и индикаторов для оценки их достижения </w:t>
      </w:r>
    </w:p>
    <w:p w:rsidR="00FB7AD6" w:rsidRDefault="00FB7AD6" w:rsidP="00E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634" w:type="dxa"/>
        <w:tblLook w:val="04A0"/>
      </w:tblPr>
      <w:tblGrid>
        <w:gridCol w:w="3115"/>
        <w:gridCol w:w="2834"/>
        <w:gridCol w:w="3685"/>
      </w:tblGrid>
      <w:tr w:rsidR="00FB7AD6" w:rsidRPr="00FB7AD6" w:rsidTr="00FB7AD6">
        <w:tc>
          <w:tcPr>
            <w:tcW w:w="3115" w:type="dxa"/>
          </w:tcPr>
          <w:p w:rsidR="00FB7AD6" w:rsidRPr="00FB7AD6" w:rsidRDefault="00FB7AD6" w:rsidP="00E9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834" w:type="dxa"/>
          </w:tcPr>
          <w:p w:rsidR="00FB7AD6" w:rsidRPr="00FB7AD6" w:rsidRDefault="00FB7AD6" w:rsidP="00E9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85" w:type="dxa"/>
          </w:tcPr>
          <w:p w:rsidR="00FB7AD6" w:rsidRPr="00FB7AD6" w:rsidRDefault="00FB7AD6" w:rsidP="00FB7AD6">
            <w:pPr>
              <w:pStyle w:val="Default"/>
              <w:jc w:val="both"/>
            </w:pPr>
            <w:r>
              <w:t xml:space="preserve">3.3. Периодичность </w:t>
            </w:r>
            <w:r w:rsidRPr="00FB7AD6">
              <w:t xml:space="preserve">мониторинга достижения целей предлагаемого правового </w:t>
            </w:r>
          </w:p>
          <w:p w:rsidR="00FB7AD6" w:rsidRPr="00FB7AD6" w:rsidRDefault="00FB7AD6" w:rsidP="00E9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AD6" w:rsidRPr="00FB7AD6" w:rsidTr="00FB7AD6">
        <w:tc>
          <w:tcPr>
            <w:tcW w:w="3115" w:type="dxa"/>
          </w:tcPr>
          <w:p w:rsidR="00FB7AD6" w:rsidRPr="00FB7AD6" w:rsidRDefault="00FB7AD6" w:rsidP="00FB7AD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(цель 1) </w:t>
            </w:r>
          </w:p>
        </w:tc>
        <w:tc>
          <w:tcPr>
            <w:tcW w:w="2834" w:type="dxa"/>
          </w:tcPr>
          <w:p w:rsidR="00FB7AD6" w:rsidRPr="00FB7AD6" w:rsidRDefault="00FB7AD6" w:rsidP="00E9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B7AD6" w:rsidRDefault="00FB7AD6" w:rsidP="00FB7AD6">
            <w:pPr>
              <w:pStyle w:val="Default"/>
              <w:jc w:val="both"/>
            </w:pPr>
          </w:p>
        </w:tc>
      </w:tr>
      <w:tr w:rsidR="00FB7AD6" w:rsidRPr="00FB7AD6" w:rsidTr="00FB7AD6">
        <w:tc>
          <w:tcPr>
            <w:tcW w:w="3115" w:type="dxa"/>
          </w:tcPr>
          <w:p w:rsidR="00FB7AD6" w:rsidRPr="00FB7AD6" w:rsidRDefault="00FB7AD6" w:rsidP="00FB7AD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(цель 2)</w:t>
            </w:r>
          </w:p>
        </w:tc>
        <w:tc>
          <w:tcPr>
            <w:tcW w:w="2834" w:type="dxa"/>
          </w:tcPr>
          <w:p w:rsidR="00FB7AD6" w:rsidRPr="00FB7AD6" w:rsidRDefault="00FB7AD6" w:rsidP="00E9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B7AD6" w:rsidRDefault="00FB7AD6" w:rsidP="00FB7AD6">
            <w:pPr>
              <w:pStyle w:val="Default"/>
              <w:jc w:val="both"/>
            </w:pPr>
          </w:p>
        </w:tc>
      </w:tr>
    </w:tbl>
    <w:p w:rsidR="00FB7AD6" w:rsidRDefault="00FB7AD6" w:rsidP="00E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7AD6" w:rsidRPr="00FB7AD6" w:rsidRDefault="00FB7AD6" w:rsidP="00FB7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AD6">
        <w:rPr>
          <w:rFonts w:ascii="Times New Roman" w:hAnsi="Times New Roman" w:cs="Times New Roman"/>
          <w:color w:val="000000"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7AD6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Pr="00FB7AD6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FB7AD6" w:rsidRDefault="00FB7AD6" w:rsidP="00FB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AD6">
        <w:rPr>
          <w:rFonts w:ascii="Times New Roman" w:hAnsi="Times New Roman" w:cs="Times New Roman"/>
          <w:color w:val="000000"/>
          <w:sz w:val="28"/>
          <w:szCs w:val="28"/>
        </w:rPr>
        <w:t>(указывается нормативный правовой акт более высокого уровня либо инициативный порядок разработки)</w:t>
      </w:r>
    </w:p>
    <w:p w:rsidR="00FB7AD6" w:rsidRDefault="00FB7AD6" w:rsidP="00FB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FB7AD6" w:rsidTr="00FB7AD6">
        <w:tc>
          <w:tcPr>
            <w:tcW w:w="2336" w:type="dxa"/>
          </w:tcPr>
          <w:p w:rsidR="00FB7AD6" w:rsidRPr="00FB7AD6" w:rsidRDefault="00FB7AD6" w:rsidP="00FB7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336" w:type="dxa"/>
          </w:tcPr>
          <w:p w:rsidR="00FB7AD6" w:rsidRPr="00FB7AD6" w:rsidRDefault="00FB7AD6" w:rsidP="00FB7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336" w:type="dxa"/>
          </w:tcPr>
          <w:p w:rsidR="00FB7AD6" w:rsidRPr="00FB7AD6" w:rsidRDefault="00FB7AD6" w:rsidP="00FB7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2337" w:type="dxa"/>
          </w:tcPr>
          <w:p w:rsidR="00FB7AD6" w:rsidRPr="00373B8E" w:rsidRDefault="00373B8E" w:rsidP="00373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373B8E" w:rsidTr="00FB7AD6">
        <w:tc>
          <w:tcPr>
            <w:tcW w:w="2336" w:type="dxa"/>
          </w:tcPr>
          <w:p w:rsidR="00373B8E" w:rsidRPr="00373B8E" w:rsidRDefault="00373B8E" w:rsidP="00373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1 </w:t>
            </w:r>
          </w:p>
        </w:tc>
        <w:tc>
          <w:tcPr>
            <w:tcW w:w="2336" w:type="dxa"/>
          </w:tcPr>
          <w:p w:rsidR="00373B8E" w:rsidRPr="00373B8E" w:rsidRDefault="00373B8E" w:rsidP="00373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Индикатор 1.1 </w:t>
            </w:r>
          </w:p>
        </w:tc>
        <w:tc>
          <w:tcPr>
            <w:tcW w:w="2336" w:type="dxa"/>
          </w:tcPr>
          <w:p w:rsidR="00373B8E" w:rsidRPr="00FB7AD6" w:rsidRDefault="00373B8E" w:rsidP="00FB7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:rsidR="00373B8E" w:rsidRPr="00373B8E" w:rsidRDefault="00373B8E" w:rsidP="00373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B8E" w:rsidTr="00FB7AD6">
        <w:tc>
          <w:tcPr>
            <w:tcW w:w="2336" w:type="dxa"/>
          </w:tcPr>
          <w:p w:rsidR="00373B8E" w:rsidRPr="00FB7AD6" w:rsidRDefault="00373B8E" w:rsidP="00FB7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3B8E" w:rsidRPr="00373B8E" w:rsidRDefault="00373B8E" w:rsidP="00373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Индикатор 1 № </w:t>
            </w:r>
          </w:p>
        </w:tc>
        <w:tc>
          <w:tcPr>
            <w:tcW w:w="2336" w:type="dxa"/>
          </w:tcPr>
          <w:p w:rsidR="00373B8E" w:rsidRPr="00FB7AD6" w:rsidRDefault="00373B8E" w:rsidP="00FB7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:rsidR="00373B8E" w:rsidRPr="00373B8E" w:rsidRDefault="00373B8E" w:rsidP="00373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B8E" w:rsidTr="00FB7AD6">
        <w:tc>
          <w:tcPr>
            <w:tcW w:w="2336" w:type="dxa"/>
          </w:tcPr>
          <w:p w:rsidR="00373B8E" w:rsidRPr="00373B8E" w:rsidRDefault="00373B8E" w:rsidP="00373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№ </w:t>
            </w:r>
          </w:p>
        </w:tc>
        <w:tc>
          <w:tcPr>
            <w:tcW w:w="2336" w:type="dxa"/>
          </w:tcPr>
          <w:p w:rsidR="00373B8E" w:rsidRPr="00373B8E" w:rsidRDefault="00373B8E" w:rsidP="00373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Индикатор № 1 </w:t>
            </w:r>
          </w:p>
        </w:tc>
        <w:tc>
          <w:tcPr>
            <w:tcW w:w="2336" w:type="dxa"/>
          </w:tcPr>
          <w:p w:rsidR="00373B8E" w:rsidRPr="00FB7AD6" w:rsidRDefault="00373B8E" w:rsidP="00FB7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:rsidR="00373B8E" w:rsidRPr="00373B8E" w:rsidRDefault="00373B8E" w:rsidP="00373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B8E" w:rsidTr="00FB7AD6">
        <w:tc>
          <w:tcPr>
            <w:tcW w:w="2336" w:type="dxa"/>
          </w:tcPr>
          <w:p w:rsidR="00373B8E" w:rsidRPr="00FB7AD6" w:rsidRDefault="00373B8E" w:rsidP="00FB7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373B8E" w:rsidRPr="00373B8E" w:rsidRDefault="00373B8E" w:rsidP="00373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Индикатор № № </w:t>
            </w:r>
          </w:p>
        </w:tc>
        <w:tc>
          <w:tcPr>
            <w:tcW w:w="2336" w:type="dxa"/>
          </w:tcPr>
          <w:p w:rsidR="00373B8E" w:rsidRPr="00FB7AD6" w:rsidRDefault="00373B8E" w:rsidP="00FB7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:rsidR="00373B8E" w:rsidRPr="00373B8E" w:rsidRDefault="00373B8E" w:rsidP="00373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7AD6" w:rsidRDefault="00FB7AD6" w:rsidP="00FB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8E" w:rsidRDefault="00373B8E" w:rsidP="00373B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Методы расчета индикаторов достижения целей предлагаемого правового регулирования, источники информации для расчетов: </w:t>
      </w:r>
    </w:p>
    <w:p w:rsidR="00373B8E" w:rsidRDefault="00373B8E" w:rsidP="00373B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373B8E" w:rsidRDefault="00373B8E" w:rsidP="00373B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Оценка затрат на проведение мониторинга достижения целей предлагаемого правового регулирования: </w:t>
      </w:r>
    </w:p>
    <w:p w:rsidR="00373B8E" w:rsidRDefault="00373B8E" w:rsidP="00373B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373B8E" w:rsidRDefault="00373B8E" w:rsidP="00373B8E">
      <w:pPr>
        <w:pStyle w:val="Default"/>
        <w:jc w:val="both"/>
        <w:rPr>
          <w:b/>
          <w:bCs/>
          <w:sz w:val="28"/>
          <w:szCs w:val="28"/>
        </w:rPr>
      </w:pPr>
    </w:p>
    <w:p w:rsidR="00373B8E" w:rsidRDefault="00373B8E" w:rsidP="00373B8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Качественная характеристика и оценка численности потенциальных адресатов предлагаемого правового регулирования (их групп) </w:t>
      </w:r>
    </w:p>
    <w:p w:rsidR="00E913E4" w:rsidRDefault="00E913E4" w:rsidP="00E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373B8E" w:rsidTr="00373B8E">
        <w:tc>
          <w:tcPr>
            <w:tcW w:w="3115" w:type="dxa"/>
          </w:tcPr>
          <w:p w:rsidR="00373B8E" w:rsidRPr="00373B8E" w:rsidRDefault="00373B8E" w:rsidP="00E9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5" w:type="dxa"/>
          </w:tcPr>
          <w:p w:rsidR="00373B8E" w:rsidRPr="00373B8E" w:rsidRDefault="00373B8E" w:rsidP="00E9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15" w:type="dxa"/>
          </w:tcPr>
          <w:p w:rsidR="00373B8E" w:rsidRPr="00373B8E" w:rsidRDefault="00373B8E" w:rsidP="00E9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 Источники данных</w:t>
            </w:r>
          </w:p>
        </w:tc>
      </w:tr>
      <w:tr w:rsidR="00373B8E" w:rsidTr="00373B8E">
        <w:tc>
          <w:tcPr>
            <w:tcW w:w="3115" w:type="dxa"/>
          </w:tcPr>
          <w:p w:rsidR="00373B8E" w:rsidRPr="00373B8E" w:rsidRDefault="00373B8E" w:rsidP="00373B8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Группа 1 </w:t>
            </w:r>
          </w:p>
        </w:tc>
        <w:tc>
          <w:tcPr>
            <w:tcW w:w="3115" w:type="dxa"/>
          </w:tcPr>
          <w:p w:rsidR="00373B8E" w:rsidRPr="00373B8E" w:rsidRDefault="00373B8E" w:rsidP="00E9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73B8E" w:rsidRPr="00373B8E" w:rsidRDefault="00373B8E" w:rsidP="00E9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3B8E" w:rsidTr="00373B8E">
        <w:tc>
          <w:tcPr>
            <w:tcW w:w="3115" w:type="dxa"/>
          </w:tcPr>
          <w:p w:rsidR="00373B8E" w:rsidRDefault="00373B8E" w:rsidP="00373B8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Группа № </w:t>
            </w:r>
          </w:p>
        </w:tc>
        <w:tc>
          <w:tcPr>
            <w:tcW w:w="3115" w:type="dxa"/>
          </w:tcPr>
          <w:p w:rsidR="00373B8E" w:rsidRPr="00373B8E" w:rsidRDefault="00373B8E" w:rsidP="00E9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73B8E" w:rsidRPr="00373B8E" w:rsidRDefault="00373B8E" w:rsidP="00E9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3B8E" w:rsidRDefault="00373B8E" w:rsidP="00373B8E">
      <w:pPr>
        <w:pStyle w:val="Default"/>
      </w:pPr>
    </w:p>
    <w:p w:rsidR="00373B8E" w:rsidRDefault="00373B8E" w:rsidP="00373B8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</w:p>
    <w:p w:rsidR="00E913E4" w:rsidRDefault="00E913E4" w:rsidP="00E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0348" w:type="dxa"/>
        <w:tblInd w:w="-34" w:type="dxa"/>
        <w:tblLayout w:type="fixed"/>
        <w:tblLook w:val="04A0"/>
      </w:tblPr>
      <w:tblGrid>
        <w:gridCol w:w="2779"/>
        <w:gridCol w:w="2486"/>
        <w:gridCol w:w="2107"/>
        <w:gridCol w:w="1559"/>
        <w:gridCol w:w="1417"/>
      </w:tblGrid>
      <w:tr w:rsidR="00373B8E" w:rsidTr="00A570DA">
        <w:tc>
          <w:tcPr>
            <w:tcW w:w="2779" w:type="dxa"/>
          </w:tcPr>
          <w:p w:rsidR="00373B8E" w:rsidRPr="00373B8E" w:rsidRDefault="00373B8E" w:rsidP="00373B8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5.1. Наименование функции (полномочия, обязанности или права) </w:t>
            </w:r>
          </w:p>
        </w:tc>
        <w:tc>
          <w:tcPr>
            <w:tcW w:w="2486" w:type="dxa"/>
          </w:tcPr>
          <w:p w:rsidR="00373B8E" w:rsidRPr="00373B8E" w:rsidRDefault="00373B8E" w:rsidP="00373B8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5.2. Характер функции (новая/изменяемая/ отменяемая) </w:t>
            </w:r>
          </w:p>
        </w:tc>
        <w:tc>
          <w:tcPr>
            <w:tcW w:w="2107" w:type="dxa"/>
          </w:tcPr>
          <w:p w:rsidR="00373B8E" w:rsidRDefault="00373B8E" w:rsidP="00373B8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5.3. Предполагаемый порядок реализации </w:t>
            </w:r>
          </w:p>
          <w:p w:rsidR="00373B8E" w:rsidRDefault="00373B8E" w:rsidP="00E91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3B8E" w:rsidRDefault="00373B8E" w:rsidP="00373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5.4. Оценка изменения трудовых затрат (чел/час/год), изменение </w:t>
            </w:r>
          </w:p>
          <w:p w:rsidR="00373B8E" w:rsidRPr="00373B8E" w:rsidRDefault="00373B8E" w:rsidP="00373B8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численности сотрудников (чел)</w:t>
            </w:r>
          </w:p>
        </w:tc>
        <w:tc>
          <w:tcPr>
            <w:tcW w:w="1417" w:type="dxa"/>
          </w:tcPr>
          <w:p w:rsidR="00373B8E" w:rsidRPr="00373B8E" w:rsidRDefault="00373B8E" w:rsidP="00373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5.5. Оценка изменения потребностей в других ресурсах</w:t>
            </w:r>
          </w:p>
        </w:tc>
      </w:tr>
      <w:tr w:rsidR="00373B8E" w:rsidTr="00A570DA">
        <w:tc>
          <w:tcPr>
            <w:tcW w:w="10348" w:type="dxa"/>
            <w:gridSpan w:val="5"/>
          </w:tcPr>
          <w:p w:rsidR="00373B8E" w:rsidRDefault="00373B8E" w:rsidP="00373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органа 1: </w:t>
            </w:r>
          </w:p>
        </w:tc>
      </w:tr>
      <w:tr w:rsidR="00373B8E" w:rsidTr="00A570DA">
        <w:tc>
          <w:tcPr>
            <w:tcW w:w="2779" w:type="dxa"/>
          </w:tcPr>
          <w:p w:rsidR="00373B8E" w:rsidRDefault="00373B8E" w:rsidP="00373B8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Функция (полномочие, право, обязанность) 1.1 </w:t>
            </w:r>
          </w:p>
        </w:tc>
        <w:tc>
          <w:tcPr>
            <w:tcW w:w="2486" w:type="dxa"/>
          </w:tcPr>
          <w:p w:rsidR="00373B8E" w:rsidRDefault="00373B8E" w:rsidP="00373B8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107" w:type="dxa"/>
          </w:tcPr>
          <w:p w:rsidR="00373B8E" w:rsidRDefault="00373B8E" w:rsidP="00373B8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73B8E" w:rsidRDefault="00373B8E" w:rsidP="00373B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373B8E" w:rsidRDefault="00373B8E" w:rsidP="00373B8E">
            <w:pPr>
              <w:pStyle w:val="Default"/>
              <w:rPr>
                <w:sz w:val="23"/>
                <w:szCs w:val="23"/>
              </w:rPr>
            </w:pPr>
          </w:p>
        </w:tc>
      </w:tr>
      <w:tr w:rsidR="00373B8E" w:rsidTr="00A570DA">
        <w:tc>
          <w:tcPr>
            <w:tcW w:w="2779" w:type="dxa"/>
          </w:tcPr>
          <w:p w:rsidR="00373B8E" w:rsidRDefault="00373B8E" w:rsidP="00373B8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Функция (полномочие, право, обязанность) № </w:t>
            </w:r>
          </w:p>
        </w:tc>
        <w:tc>
          <w:tcPr>
            <w:tcW w:w="2486" w:type="dxa"/>
          </w:tcPr>
          <w:p w:rsidR="00373B8E" w:rsidRDefault="00373B8E" w:rsidP="00373B8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107" w:type="dxa"/>
          </w:tcPr>
          <w:p w:rsidR="00373B8E" w:rsidRDefault="00373B8E" w:rsidP="00373B8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73B8E" w:rsidRDefault="00373B8E" w:rsidP="00373B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373B8E" w:rsidRDefault="00373B8E" w:rsidP="00373B8E">
            <w:pPr>
              <w:pStyle w:val="Default"/>
              <w:rPr>
                <w:sz w:val="23"/>
                <w:szCs w:val="23"/>
              </w:rPr>
            </w:pPr>
          </w:p>
        </w:tc>
      </w:tr>
      <w:tr w:rsidR="00373B8E" w:rsidTr="00A570DA">
        <w:tc>
          <w:tcPr>
            <w:tcW w:w="10348" w:type="dxa"/>
            <w:gridSpan w:val="5"/>
          </w:tcPr>
          <w:p w:rsidR="00373B8E" w:rsidRDefault="00373B8E" w:rsidP="00373B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органа К: </w:t>
            </w:r>
          </w:p>
        </w:tc>
      </w:tr>
      <w:tr w:rsidR="00373B8E" w:rsidTr="00A570DA">
        <w:tc>
          <w:tcPr>
            <w:tcW w:w="2779" w:type="dxa"/>
          </w:tcPr>
          <w:p w:rsidR="00373B8E" w:rsidRDefault="00373B8E" w:rsidP="00373B8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Функция (полномочие, </w:t>
            </w:r>
            <w:r>
              <w:rPr>
                <w:sz w:val="23"/>
                <w:szCs w:val="23"/>
              </w:rPr>
              <w:lastRenderedPageBreak/>
              <w:t xml:space="preserve">право, обязанность) К.1 </w:t>
            </w:r>
          </w:p>
        </w:tc>
        <w:tc>
          <w:tcPr>
            <w:tcW w:w="2486" w:type="dxa"/>
          </w:tcPr>
          <w:p w:rsidR="00373B8E" w:rsidRDefault="00373B8E" w:rsidP="00373B8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107" w:type="dxa"/>
          </w:tcPr>
          <w:p w:rsidR="00373B8E" w:rsidRDefault="00373B8E" w:rsidP="00373B8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73B8E" w:rsidRDefault="00373B8E" w:rsidP="00373B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373B8E" w:rsidRDefault="00373B8E" w:rsidP="00373B8E">
            <w:pPr>
              <w:pStyle w:val="Default"/>
              <w:rPr>
                <w:sz w:val="23"/>
                <w:szCs w:val="23"/>
              </w:rPr>
            </w:pPr>
          </w:p>
        </w:tc>
      </w:tr>
      <w:tr w:rsidR="00373B8E" w:rsidTr="00A570DA">
        <w:tc>
          <w:tcPr>
            <w:tcW w:w="2779" w:type="dxa"/>
          </w:tcPr>
          <w:p w:rsidR="00373B8E" w:rsidRDefault="00373B8E" w:rsidP="00373B8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Функция (полномочие, право, обязанность) К. № </w:t>
            </w:r>
          </w:p>
        </w:tc>
        <w:tc>
          <w:tcPr>
            <w:tcW w:w="2486" w:type="dxa"/>
          </w:tcPr>
          <w:p w:rsidR="00373B8E" w:rsidRDefault="00373B8E" w:rsidP="00373B8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107" w:type="dxa"/>
          </w:tcPr>
          <w:p w:rsidR="00373B8E" w:rsidRDefault="00373B8E" w:rsidP="00373B8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373B8E" w:rsidRDefault="00373B8E" w:rsidP="00373B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373B8E" w:rsidRDefault="00373B8E" w:rsidP="00373B8E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913E4" w:rsidRDefault="00E913E4" w:rsidP="00E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B8E" w:rsidRDefault="00373B8E" w:rsidP="00373B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Оценка дополнительных расходов (доходов) бюджета </w:t>
      </w:r>
      <w:r w:rsidR="00623C8A">
        <w:rPr>
          <w:b/>
          <w:bCs/>
          <w:sz w:val="28"/>
          <w:szCs w:val="28"/>
        </w:rPr>
        <w:t>Дмитровского</w:t>
      </w:r>
      <w:r>
        <w:rPr>
          <w:b/>
          <w:bCs/>
          <w:sz w:val="28"/>
          <w:szCs w:val="28"/>
        </w:rPr>
        <w:t xml:space="preserve"> сельского поселения, связанных с введением предлагаемого правового регулирования</w:t>
      </w:r>
    </w:p>
    <w:p w:rsidR="00373B8E" w:rsidRDefault="00373B8E" w:rsidP="00373B8E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4"/>
        <w:tblW w:w="10490" w:type="dxa"/>
        <w:tblInd w:w="-34" w:type="dxa"/>
        <w:tblLook w:val="04A0"/>
      </w:tblPr>
      <w:tblGrid>
        <w:gridCol w:w="4537"/>
        <w:gridCol w:w="3544"/>
        <w:gridCol w:w="2409"/>
      </w:tblGrid>
      <w:tr w:rsidR="00373B8E" w:rsidTr="00A570DA">
        <w:tc>
          <w:tcPr>
            <w:tcW w:w="4537" w:type="dxa"/>
          </w:tcPr>
          <w:p w:rsidR="00373B8E" w:rsidRPr="00DC1336" w:rsidRDefault="00DC1336" w:rsidP="00DC133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6.1. Наименование функции (полномочия, обязанности или права) (в соответствии с п. 5.1 сводного отчета) </w:t>
            </w:r>
          </w:p>
        </w:tc>
        <w:tc>
          <w:tcPr>
            <w:tcW w:w="3544" w:type="dxa"/>
          </w:tcPr>
          <w:p w:rsidR="00373B8E" w:rsidRPr="00DC1336" w:rsidRDefault="00DC1336" w:rsidP="00DC133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6.2. Виды расходов (возможных поступлений) бюджета субъекта РФ (местных бюджетов) </w:t>
            </w:r>
          </w:p>
        </w:tc>
        <w:tc>
          <w:tcPr>
            <w:tcW w:w="2409" w:type="dxa"/>
          </w:tcPr>
          <w:p w:rsidR="00373B8E" w:rsidRPr="00DC1336" w:rsidRDefault="00DC1336" w:rsidP="00DC133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6.3. Количественная оценка расходов и возможных поступлений, млн. рублей </w:t>
            </w:r>
          </w:p>
        </w:tc>
      </w:tr>
      <w:tr w:rsidR="00DC1336" w:rsidTr="00A570DA">
        <w:tc>
          <w:tcPr>
            <w:tcW w:w="10490" w:type="dxa"/>
            <w:gridSpan w:val="3"/>
          </w:tcPr>
          <w:p w:rsidR="00DC1336" w:rsidRDefault="00DC1336" w:rsidP="00DC13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органа (от 1 до №) </w:t>
            </w:r>
          </w:p>
        </w:tc>
      </w:tr>
      <w:tr w:rsidR="00DC1336" w:rsidTr="00A570DA">
        <w:tc>
          <w:tcPr>
            <w:tcW w:w="4537" w:type="dxa"/>
            <w:vMerge w:val="restart"/>
          </w:tcPr>
          <w:p w:rsidR="00DC1336" w:rsidRDefault="00DC1336" w:rsidP="00DC133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Функция (полномочие, право, обязанность) 1.1 </w:t>
            </w:r>
          </w:p>
        </w:tc>
        <w:tc>
          <w:tcPr>
            <w:tcW w:w="3544" w:type="dxa"/>
          </w:tcPr>
          <w:p w:rsidR="00DC1336" w:rsidRDefault="00DC1336" w:rsidP="00DC13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Единовременные расходы (от 1 до №) в________ г. </w:t>
            </w:r>
          </w:p>
        </w:tc>
        <w:tc>
          <w:tcPr>
            <w:tcW w:w="2409" w:type="dxa"/>
          </w:tcPr>
          <w:p w:rsidR="00DC1336" w:rsidRDefault="00DC1336" w:rsidP="00DC133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C1336" w:rsidTr="00A570DA">
        <w:tc>
          <w:tcPr>
            <w:tcW w:w="4537" w:type="dxa"/>
            <w:vMerge/>
          </w:tcPr>
          <w:p w:rsidR="00DC1336" w:rsidRDefault="00DC1336" w:rsidP="00DC133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:rsidR="00DC1336" w:rsidRDefault="00DC1336" w:rsidP="00DC13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Периодические расходы (от 1 до №) за период___________ гг. </w:t>
            </w:r>
          </w:p>
        </w:tc>
        <w:tc>
          <w:tcPr>
            <w:tcW w:w="2409" w:type="dxa"/>
          </w:tcPr>
          <w:p w:rsidR="00DC1336" w:rsidRDefault="00DC1336" w:rsidP="00DC133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C1336" w:rsidTr="00A570DA">
        <w:tc>
          <w:tcPr>
            <w:tcW w:w="4537" w:type="dxa"/>
            <w:vMerge/>
          </w:tcPr>
          <w:p w:rsidR="00DC1336" w:rsidRDefault="00DC1336" w:rsidP="00DC133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:rsidR="00DC1336" w:rsidRDefault="00DC1336" w:rsidP="00DC13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Возможные доходы (от 1 до №) за период___________ гг. </w:t>
            </w:r>
          </w:p>
        </w:tc>
        <w:tc>
          <w:tcPr>
            <w:tcW w:w="2409" w:type="dxa"/>
          </w:tcPr>
          <w:p w:rsidR="00DC1336" w:rsidRDefault="00DC1336" w:rsidP="00DC133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C1336" w:rsidTr="00A570DA">
        <w:tc>
          <w:tcPr>
            <w:tcW w:w="4537" w:type="dxa"/>
            <w:vMerge w:val="restart"/>
          </w:tcPr>
          <w:p w:rsidR="00DC1336" w:rsidRDefault="00DC1336" w:rsidP="00DC133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Функция (полномочие, право, обязанность) 1.№ </w:t>
            </w:r>
          </w:p>
        </w:tc>
        <w:tc>
          <w:tcPr>
            <w:tcW w:w="3544" w:type="dxa"/>
          </w:tcPr>
          <w:p w:rsidR="00DC1336" w:rsidRDefault="00DC1336" w:rsidP="00DC13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Единовременные расходы (от 1 до №) в________ г. </w:t>
            </w:r>
          </w:p>
        </w:tc>
        <w:tc>
          <w:tcPr>
            <w:tcW w:w="2409" w:type="dxa"/>
          </w:tcPr>
          <w:p w:rsidR="00DC1336" w:rsidRDefault="00DC1336" w:rsidP="00DC133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C1336" w:rsidTr="00A570DA">
        <w:tc>
          <w:tcPr>
            <w:tcW w:w="4537" w:type="dxa"/>
            <w:vMerge/>
          </w:tcPr>
          <w:p w:rsidR="00DC1336" w:rsidRDefault="00DC1336" w:rsidP="00DC133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:rsidR="00DC1336" w:rsidRDefault="00DC1336" w:rsidP="00DC13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Периодические расходы (от 1 до №) за период___________ гг. </w:t>
            </w:r>
          </w:p>
        </w:tc>
        <w:tc>
          <w:tcPr>
            <w:tcW w:w="2409" w:type="dxa"/>
          </w:tcPr>
          <w:p w:rsidR="00DC1336" w:rsidRDefault="00DC1336" w:rsidP="00DC133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C1336" w:rsidTr="00A570DA">
        <w:tc>
          <w:tcPr>
            <w:tcW w:w="4537" w:type="dxa"/>
            <w:vMerge/>
          </w:tcPr>
          <w:p w:rsidR="00DC1336" w:rsidRDefault="00DC1336" w:rsidP="00DC133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:rsidR="00DC1336" w:rsidRDefault="00DC1336" w:rsidP="00DC13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Возможные доходы (от 1 до №) за период___________ гг. </w:t>
            </w:r>
          </w:p>
        </w:tc>
        <w:tc>
          <w:tcPr>
            <w:tcW w:w="2409" w:type="dxa"/>
          </w:tcPr>
          <w:p w:rsidR="00DC1336" w:rsidRDefault="00DC1336" w:rsidP="00DC133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C1336" w:rsidTr="00A570DA">
        <w:tc>
          <w:tcPr>
            <w:tcW w:w="8081" w:type="dxa"/>
            <w:gridSpan w:val="2"/>
          </w:tcPr>
          <w:p w:rsidR="00DC1336" w:rsidRDefault="00DC1336" w:rsidP="00DC13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единовременные расходы за период___________ гг. </w:t>
            </w:r>
          </w:p>
        </w:tc>
        <w:tc>
          <w:tcPr>
            <w:tcW w:w="2409" w:type="dxa"/>
          </w:tcPr>
          <w:p w:rsidR="00DC1336" w:rsidRDefault="00DC1336" w:rsidP="00DC133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C1336" w:rsidTr="00A570DA">
        <w:tc>
          <w:tcPr>
            <w:tcW w:w="8081" w:type="dxa"/>
            <w:gridSpan w:val="2"/>
          </w:tcPr>
          <w:p w:rsidR="00DC1336" w:rsidRDefault="00DC1336" w:rsidP="00DC13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периодические расходы за период___________ гг. </w:t>
            </w:r>
          </w:p>
        </w:tc>
        <w:tc>
          <w:tcPr>
            <w:tcW w:w="2409" w:type="dxa"/>
          </w:tcPr>
          <w:p w:rsidR="00DC1336" w:rsidRDefault="00DC1336" w:rsidP="00DC133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C1336" w:rsidTr="00A570DA">
        <w:tc>
          <w:tcPr>
            <w:tcW w:w="8081" w:type="dxa"/>
            <w:gridSpan w:val="2"/>
          </w:tcPr>
          <w:p w:rsidR="00DC1336" w:rsidRDefault="00DC1336" w:rsidP="00DC13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возможные доходы за период___________ гг. </w:t>
            </w:r>
          </w:p>
        </w:tc>
        <w:tc>
          <w:tcPr>
            <w:tcW w:w="2409" w:type="dxa"/>
          </w:tcPr>
          <w:p w:rsidR="00DC1336" w:rsidRDefault="00DC1336" w:rsidP="00DC133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373B8E" w:rsidRDefault="00373B8E" w:rsidP="00373B8E">
      <w:pPr>
        <w:pStyle w:val="Default"/>
        <w:jc w:val="center"/>
        <w:rPr>
          <w:sz w:val="28"/>
          <w:szCs w:val="28"/>
        </w:rPr>
      </w:pPr>
    </w:p>
    <w:p w:rsidR="00DD1160" w:rsidRDefault="00DD1160" w:rsidP="00DD1160">
      <w:pPr>
        <w:pStyle w:val="Default"/>
      </w:pPr>
    </w:p>
    <w:p w:rsidR="00DD1160" w:rsidRDefault="00DD1160" w:rsidP="00DD11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Другие сведения о дополнительных расходах (доходах) бюджета </w:t>
      </w:r>
      <w:r w:rsidR="005A1E5B">
        <w:rPr>
          <w:sz w:val="28"/>
          <w:szCs w:val="28"/>
        </w:rPr>
        <w:t>Дмитровского</w:t>
      </w:r>
      <w:r>
        <w:rPr>
          <w:sz w:val="28"/>
          <w:szCs w:val="28"/>
        </w:rPr>
        <w:t xml:space="preserve"> сельского поселения, возникающих в связи с введением предлагаемого правового регулирования: </w:t>
      </w:r>
    </w:p>
    <w:p w:rsidR="00DD1160" w:rsidRDefault="00DD1160" w:rsidP="00DD11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D1160" w:rsidRDefault="00DD1160" w:rsidP="00DD11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Источники данных: </w:t>
      </w:r>
    </w:p>
    <w:p w:rsidR="00DD1160" w:rsidRDefault="00DD1160" w:rsidP="00DD11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D1160" w:rsidRDefault="00DD1160" w:rsidP="00DD1160">
      <w:pPr>
        <w:pStyle w:val="Default"/>
        <w:jc w:val="both"/>
        <w:rPr>
          <w:b/>
          <w:bCs/>
          <w:sz w:val="28"/>
          <w:szCs w:val="28"/>
        </w:rPr>
      </w:pPr>
    </w:p>
    <w:p w:rsidR="00DD1160" w:rsidRDefault="00DD1160" w:rsidP="00DD116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Изменения обязанностей (ограничений)потенциальных адресатов предлагаемого правового регулирования и связанные с ними дополнительные расходы (доходы)</w:t>
      </w:r>
    </w:p>
    <w:p w:rsidR="00DD1160" w:rsidRDefault="00DD1160" w:rsidP="00DD1160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4"/>
        <w:tblW w:w="10065" w:type="dxa"/>
        <w:tblInd w:w="108" w:type="dxa"/>
        <w:tblLayout w:type="fixed"/>
        <w:tblLook w:val="04A0"/>
      </w:tblPr>
      <w:tblGrid>
        <w:gridCol w:w="2552"/>
        <w:gridCol w:w="4111"/>
        <w:gridCol w:w="1984"/>
        <w:gridCol w:w="1418"/>
      </w:tblGrid>
      <w:tr w:rsidR="00DD1160" w:rsidTr="00A570DA">
        <w:tc>
          <w:tcPr>
            <w:tcW w:w="2552" w:type="dxa"/>
          </w:tcPr>
          <w:p w:rsidR="00DD1160" w:rsidRPr="00DD1160" w:rsidRDefault="00DD1160" w:rsidP="00DD11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7.1. Группы потенциальных адресатов предлагаемого правового регулирования (соответствии с п. 4.1 сводного отчета) </w:t>
            </w:r>
          </w:p>
        </w:tc>
        <w:tc>
          <w:tcPr>
            <w:tcW w:w="4111" w:type="dxa"/>
          </w:tcPr>
          <w:p w:rsidR="00DD1160" w:rsidRPr="00DD1160" w:rsidRDefault="00DD1160" w:rsidP="00DD11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 </w:t>
            </w:r>
          </w:p>
        </w:tc>
        <w:tc>
          <w:tcPr>
            <w:tcW w:w="1984" w:type="dxa"/>
          </w:tcPr>
          <w:p w:rsidR="00DD1160" w:rsidRPr="00DD1160" w:rsidRDefault="00DD1160" w:rsidP="00DD11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7.3. Описание расходов и возможных доходов, связанных с введением предлагаемого правового </w:t>
            </w:r>
            <w:r>
              <w:rPr>
                <w:sz w:val="23"/>
                <w:szCs w:val="23"/>
              </w:rPr>
              <w:lastRenderedPageBreak/>
              <w:t xml:space="preserve">регулирования </w:t>
            </w:r>
          </w:p>
        </w:tc>
        <w:tc>
          <w:tcPr>
            <w:tcW w:w="1418" w:type="dxa"/>
          </w:tcPr>
          <w:p w:rsidR="00DD1160" w:rsidRPr="00DD1160" w:rsidRDefault="00DD1160" w:rsidP="00DD11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7.4. Количественная оценка, млн. рублей </w:t>
            </w:r>
          </w:p>
        </w:tc>
      </w:tr>
      <w:tr w:rsidR="00DD1160" w:rsidTr="00A570DA">
        <w:tc>
          <w:tcPr>
            <w:tcW w:w="2552" w:type="dxa"/>
            <w:vMerge w:val="restart"/>
          </w:tcPr>
          <w:p w:rsidR="00DD1160" w:rsidRDefault="00DD1160" w:rsidP="00DD11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Группа 1 </w:t>
            </w:r>
          </w:p>
        </w:tc>
        <w:tc>
          <w:tcPr>
            <w:tcW w:w="4111" w:type="dxa"/>
          </w:tcPr>
          <w:p w:rsidR="00DD1160" w:rsidRDefault="00DD1160" w:rsidP="00DD116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DD1160" w:rsidRDefault="00DD1160" w:rsidP="00DD116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DD1160" w:rsidRDefault="00DD1160" w:rsidP="00DD116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D1160" w:rsidTr="00A570DA">
        <w:tc>
          <w:tcPr>
            <w:tcW w:w="2552" w:type="dxa"/>
            <w:vMerge/>
          </w:tcPr>
          <w:p w:rsidR="00DD1160" w:rsidRDefault="00DD1160" w:rsidP="00DD116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11" w:type="dxa"/>
          </w:tcPr>
          <w:p w:rsidR="00DD1160" w:rsidRDefault="00DD1160" w:rsidP="00DD116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DD1160" w:rsidRDefault="00DD1160" w:rsidP="00DD116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DD1160" w:rsidRDefault="00DD1160" w:rsidP="00DD116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D1160" w:rsidTr="00A570DA">
        <w:tc>
          <w:tcPr>
            <w:tcW w:w="2552" w:type="dxa"/>
            <w:vMerge w:val="restart"/>
          </w:tcPr>
          <w:p w:rsidR="00DD1160" w:rsidRDefault="00DD1160" w:rsidP="00DD11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Группа № </w:t>
            </w:r>
          </w:p>
          <w:p w:rsidR="00DD1160" w:rsidRDefault="00DD1160" w:rsidP="00DD116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11" w:type="dxa"/>
          </w:tcPr>
          <w:p w:rsidR="00DD1160" w:rsidRDefault="00DD1160" w:rsidP="00DD116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DD1160" w:rsidRDefault="00DD1160" w:rsidP="00DD116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DD1160" w:rsidRDefault="00DD1160" w:rsidP="00DD116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D1160" w:rsidTr="00A570DA">
        <w:tc>
          <w:tcPr>
            <w:tcW w:w="2552" w:type="dxa"/>
            <w:vMerge/>
          </w:tcPr>
          <w:p w:rsidR="00DD1160" w:rsidRDefault="00DD1160" w:rsidP="00DD116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11" w:type="dxa"/>
          </w:tcPr>
          <w:p w:rsidR="00DD1160" w:rsidRDefault="00DD1160" w:rsidP="00DD116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DD1160" w:rsidRDefault="00DD1160" w:rsidP="00DD116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DD1160" w:rsidRDefault="00DD1160" w:rsidP="00DD116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DD1160" w:rsidRDefault="00DD1160" w:rsidP="00DD1160">
      <w:pPr>
        <w:pStyle w:val="Default"/>
        <w:jc w:val="center"/>
        <w:rPr>
          <w:sz w:val="28"/>
          <w:szCs w:val="28"/>
        </w:rPr>
      </w:pPr>
    </w:p>
    <w:p w:rsidR="00DD1160" w:rsidRDefault="00DD1160" w:rsidP="00DD11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7.5. Издержки и выгоды адресатов предлагаемого правового регулирования, не поддающиеся количественной оценке: </w:t>
      </w:r>
    </w:p>
    <w:p w:rsidR="00DD1160" w:rsidRDefault="00DD1160" w:rsidP="00DD11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D1160" w:rsidRDefault="00DD1160" w:rsidP="00DD11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7.6. Источники данных: </w:t>
      </w:r>
    </w:p>
    <w:p w:rsidR="00DD1160" w:rsidRDefault="00DD1160" w:rsidP="00DD11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D1160" w:rsidRDefault="00DD1160" w:rsidP="00DD1160">
      <w:pPr>
        <w:pStyle w:val="Default"/>
        <w:rPr>
          <w:b/>
          <w:bCs/>
          <w:sz w:val="28"/>
          <w:szCs w:val="28"/>
        </w:rPr>
      </w:pPr>
    </w:p>
    <w:p w:rsidR="00DD1160" w:rsidRDefault="00DD1160" w:rsidP="00DD116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C86810" w:rsidRDefault="00C86810" w:rsidP="00DD1160">
      <w:pPr>
        <w:pStyle w:val="Default"/>
        <w:jc w:val="center"/>
        <w:rPr>
          <w:sz w:val="28"/>
          <w:szCs w:val="28"/>
        </w:rPr>
      </w:pPr>
    </w:p>
    <w:tbl>
      <w:tblPr>
        <w:tblStyle w:val="a4"/>
        <w:tblW w:w="10207" w:type="dxa"/>
        <w:tblInd w:w="-34" w:type="dxa"/>
        <w:tblLook w:val="04A0"/>
      </w:tblPr>
      <w:tblGrid>
        <w:gridCol w:w="1701"/>
        <w:gridCol w:w="3261"/>
        <w:gridCol w:w="2551"/>
        <w:gridCol w:w="2694"/>
      </w:tblGrid>
      <w:tr w:rsidR="00DD1160" w:rsidTr="00CB4DE4">
        <w:tc>
          <w:tcPr>
            <w:tcW w:w="1701" w:type="dxa"/>
          </w:tcPr>
          <w:p w:rsidR="00DD1160" w:rsidRPr="00C86810" w:rsidRDefault="00C86810" w:rsidP="00A570DA">
            <w:pPr>
              <w:autoSpaceDE w:val="0"/>
              <w:autoSpaceDN w:val="0"/>
              <w:adjustRightInd w:val="0"/>
              <w:ind w:left="289" w:hanging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 Виды рисков</w:t>
            </w:r>
          </w:p>
        </w:tc>
        <w:tc>
          <w:tcPr>
            <w:tcW w:w="3261" w:type="dxa"/>
          </w:tcPr>
          <w:p w:rsidR="00DD1160" w:rsidRPr="00C86810" w:rsidRDefault="00C86810" w:rsidP="00C868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8.2. Оценка вероятности наступления неблагоприятных последствий </w:t>
            </w:r>
          </w:p>
        </w:tc>
        <w:tc>
          <w:tcPr>
            <w:tcW w:w="2551" w:type="dxa"/>
          </w:tcPr>
          <w:p w:rsidR="00DD1160" w:rsidRPr="00C86810" w:rsidRDefault="00C86810" w:rsidP="00C868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8.3. Методы контроля рисков</w:t>
            </w:r>
          </w:p>
        </w:tc>
        <w:tc>
          <w:tcPr>
            <w:tcW w:w="2694" w:type="dxa"/>
          </w:tcPr>
          <w:p w:rsidR="00DD1160" w:rsidRPr="00C86810" w:rsidRDefault="00C86810" w:rsidP="00C868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8.4. Степень контроля рисков (полный/частичный/ отсутствует) </w:t>
            </w:r>
          </w:p>
        </w:tc>
      </w:tr>
      <w:tr w:rsidR="00C86810" w:rsidTr="00CB4DE4">
        <w:tc>
          <w:tcPr>
            <w:tcW w:w="1701" w:type="dxa"/>
          </w:tcPr>
          <w:p w:rsidR="00C86810" w:rsidRPr="00C86810" w:rsidRDefault="00C86810" w:rsidP="00C868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Риск 1 </w:t>
            </w:r>
          </w:p>
        </w:tc>
        <w:tc>
          <w:tcPr>
            <w:tcW w:w="3261" w:type="dxa"/>
          </w:tcPr>
          <w:p w:rsidR="00C86810" w:rsidRDefault="00C86810" w:rsidP="00C868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C86810" w:rsidRDefault="00C86810" w:rsidP="00C868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694" w:type="dxa"/>
          </w:tcPr>
          <w:p w:rsidR="00C86810" w:rsidRDefault="00C86810" w:rsidP="00C8681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86810" w:rsidTr="00CB4DE4">
        <w:tc>
          <w:tcPr>
            <w:tcW w:w="1701" w:type="dxa"/>
          </w:tcPr>
          <w:p w:rsidR="00C86810" w:rsidRPr="00C86810" w:rsidRDefault="00C86810" w:rsidP="00C868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Риск № </w:t>
            </w:r>
          </w:p>
        </w:tc>
        <w:tc>
          <w:tcPr>
            <w:tcW w:w="3261" w:type="dxa"/>
          </w:tcPr>
          <w:p w:rsidR="00C86810" w:rsidRDefault="00C86810" w:rsidP="00C868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C86810" w:rsidRDefault="00C86810" w:rsidP="00C868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694" w:type="dxa"/>
          </w:tcPr>
          <w:p w:rsidR="00C86810" w:rsidRDefault="00C86810" w:rsidP="00C8681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C86810" w:rsidRDefault="00C86810" w:rsidP="00C86810">
      <w:pPr>
        <w:pStyle w:val="Default"/>
      </w:pPr>
    </w:p>
    <w:p w:rsidR="00C86810" w:rsidRDefault="00C86810" w:rsidP="00C868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8.5. Источники данных: </w:t>
      </w:r>
    </w:p>
    <w:p w:rsidR="00C86810" w:rsidRDefault="00C86810" w:rsidP="00C868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C86810" w:rsidRDefault="00C86810" w:rsidP="00C86810">
      <w:pPr>
        <w:pStyle w:val="Default"/>
        <w:rPr>
          <w:b/>
          <w:bCs/>
          <w:sz w:val="28"/>
          <w:szCs w:val="28"/>
        </w:rPr>
      </w:pPr>
    </w:p>
    <w:p w:rsidR="00C86810" w:rsidRDefault="00C86810" w:rsidP="00C8681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Сравнение возможных вариантов решения проблемы</w:t>
      </w:r>
    </w:p>
    <w:p w:rsidR="00C86810" w:rsidRDefault="00C86810" w:rsidP="00C86810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4"/>
        <w:tblW w:w="10065" w:type="dxa"/>
        <w:tblInd w:w="-34" w:type="dxa"/>
        <w:tblLook w:val="04A0"/>
      </w:tblPr>
      <w:tblGrid>
        <w:gridCol w:w="6096"/>
        <w:gridCol w:w="1276"/>
        <w:gridCol w:w="1275"/>
        <w:gridCol w:w="1418"/>
      </w:tblGrid>
      <w:tr w:rsidR="00C86810" w:rsidTr="00CB4DE4">
        <w:tc>
          <w:tcPr>
            <w:tcW w:w="6096" w:type="dxa"/>
          </w:tcPr>
          <w:p w:rsidR="00C86810" w:rsidRDefault="00C86810" w:rsidP="00C8681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6810" w:rsidRPr="00C86810" w:rsidRDefault="00C86810" w:rsidP="00C868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Вариант 1 </w:t>
            </w:r>
          </w:p>
        </w:tc>
        <w:tc>
          <w:tcPr>
            <w:tcW w:w="1275" w:type="dxa"/>
          </w:tcPr>
          <w:p w:rsidR="00C86810" w:rsidRPr="00C86810" w:rsidRDefault="00C86810" w:rsidP="00C868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Вариант 2 </w:t>
            </w:r>
          </w:p>
        </w:tc>
        <w:tc>
          <w:tcPr>
            <w:tcW w:w="1418" w:type="dxa"/>
          </w:tcPr>
          <w:p w:rsidR="00C86810" w:rsidRPr="00C86810" w:rsidRDefault="00C86810" w:rsidP="00C868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Вариант № </w:t>
            </w:r>
          </w:p>
        </w:tc>
      </w:tr>
      <w:tr w:rsidR="00C86810" w:rsidTr="00CB4DE4">
        <w:tc>
          <w:tcPr>
            <w:tcW w:w="6096" w:type="dxa"/>
          </w:tcPr>
          <w:p w:rsidR="00C86810" w:rsidRPr="00C86810" w:rsidRDefault="00C86810" w:rsidP="00C86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9.1. Содержание варианта решения проблемы </w:t>
            </w:r>
          </w:p>
        </w:tc>
        <w:tc>
          <w:tcPr>
            <w:tcW w:w="1276" w:type="dxa"/>
          </w:tcPr>
          <w:p w:rsidR="00C86810" w:rsidRDefault="00C86810" w:rsidP="00C868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86810" w:rsidRDefault="00C86810" w:rsidP="00C868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86810" w:rsidRDefault="00C86810" w:rsidP="00C868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86810" w:rsidTr="00CB4DE4">
        <w:tc>
          <w:tcPr>
            <w:tcW w:w="6096" w:type="dxa"/>
          </w:tcPr>
          <w:p w:rsidR="00C86810" w:rsidRDefault="00C86810" w:rsidP="00C86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 </w:t>
            </w:r>
          </w:p>
        </w:tc>
        <w:tc>
          <w:tcPr>
            <w:tcW w:w="1276" w:type="dxa"/>
          </w:tcPr>
          <w:p w:rsidR="00C86810" w:rsidRDefault="00C86810" w:rsidP="00C868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86810" w:rsidRDefault="00C86810" w:rsidP="00C868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86810" w:rsidRDefault="00C86810" w:rsidP="00C868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86810" w:rsidTr="00CB4DE4">
        <w:tc>
          <w:tcPr>
            <w:tcW w:w="6096" w:type="dxa"/>
          </w:tcPr>
          <w:p w:rsidR="00C86810" w:rsidRDefault="00C86810" w:rsidP="00C86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9.3. Оценка дополнительных расходов (доходов) потенциальных адресатов регулирования, связанных с введением предлагаемого правового регулирования </w:t>
            </w:r>
          </w:p>
        </w:tc>
        <w:tc>
          <w:tcPr>
            <w:tcW w:w="1276" w:type="dxa"/>
          </w:tcPr>
          <w:p w:rsidR="00C86810" w:rsidRDefault="00C86810" w:rsidP="00C868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86810" w:rsidRDefault="00C86810" w:rsidP="00C868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86810" w:rsidRDefault="00C86810" w:rsidP="00C868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86810" w:rsidTr="00CB4DE4">
        <w:tc>
          <w:tcPr>
            <w:tcW w:w="6096" w:type="dxa"/>
          </w:tcPr>
          <w:p w:rsidR="00C86810" w:rsidRDefault="00C86810" w:rsidP="00623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9.4. Оценка расходов (доходов) бюджет </w:t>
            </w:r>
            <w:r w:rsidR="00623C8A">
              <w:rPr>
                <w:sz w:val="23"/>
                <w:szCs w:val="23"/>
              </w:rPr>
              <w:t>Дмитровского</w:t>
            </w:r>
            <w:r w:rsidR="004307FD">
              <w:rPr>
                <w:sz w:val="23"/>
                <w:szCs w:val="23"/>
              </w:rPr>
              <w:t xml:space="preserve"> сельского поселения</w:t>
            </w:r>
            <w:r>
              <w:rPr>
                <w:sz w:val="23"/>
                <w:szCs w:val="23"/>
              </w:rPr>
              <w:t>, связанных с введением предлагаемого правового регулирования</w:t>
            </w:r>
          </w:p>
        </w:tc>
        <w:tc>
          <w:tcPr>
            <w:tcW w:w="1276" w:type="dxa"/>
          </w:tcPr>
          <w:p w:rsidR="00C86810" w:rsidRDefault="00C86810" w:rsidP="00C868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86810" w:rsidRDefault="00C86810" w:rsidP="00C868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86810" w:rsidRDefault="00C86810" w:rsidP="00C868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86810" w:rsidTr="00CB4DE4">
        <w:tc>
          <w:tcPr>
            <w:tcW w:w="6096" w:type="dxa"/>
          </w:tcPr>
          <w:p w:rsidR="00C86810" w:rsidRDefault="00C86810" w:rsidP="00C86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76" w:type="dxa"/>
          </w:tcPr>
          <w:p w:rsidR="00C86810" w:rsidRDefault="00C86810" w:rsidP="00C868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86810" w:rsidRDefault="00C86810" w:rsidP="00C868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86810" w:rsidRDefault="00C86810" w:rsidP="00C868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86810" w:rsidTr="00CB4DE4">
        <w:tc>
          <w:tcPr>
            <w:tcW w:w="6096" w:type="dxa"/>
          </w:tcPr>
          <w:p w:rsidR="00C86810" w:rsidRDefault="00C86810" w:rsidP="00C868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9.6. Оценка рисков неблагоприятных последствий</w:t>
            </w:r>
          </w:p>
        </w:tc>
        <w:tc>
          <w:tcPr>
            <w:tcW w:w="1276" w:type="dxa"/>
          </w:tcPr>
          <w:p w:rsidR="00C86810" w:rsidRDefault="00C86810" w:rsidP="00C868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C86810" w:rsidRDefault="00C86810" w:rsidP="00C868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C86810" w:rsidRDefault="00C86810" w:rsidP="00C8681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C86810" w:rsidRDefault="00C86810" w:rsidP="00C86810">
      <w:pPr>
        <w:pStyle w:val="Default"/>
      </w:pPr>
    </w:p>
    <w:p w:rsidR="00C86810" w:rsidRDefault="00C86810" w:rsidP="00C868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9.7. Обоснование выбора предпочтительного варианта решения выявленной проблемы: </w:t>
      </w:r>
    </w:p>
    <w:p w:rsidR="00C86810" w:rsidRDefault="00C86810" w:rsidP="00C868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C86810" w:rsidRDefault="00C86810" w:rsidP="00C868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E913E4" w:rsidRDefault="00C86810" w:rsidP="00C86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C86810" w:rsidRDefault="00C86810" w:rsidP="00C8681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C86810" w:rsidRDefault="00C86810" w:rsidP="00C86810">
      <w:pPr>
        <w:pStyle w:val="Default"/>
        <w:rPr>
          <w:sz w:val="28"/>
          <w:szCs w:val="28"/>
        </w:rPr>
      </w:pPr>
    </w:p>
    <w:p w:rsidR="00C86810" w:rsidRDefault="00C86810" w:rsidP="00C868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10.1. Предполагаемая дата вступления в силу муниципального нормативного правового акта: </w:t>
      </w:r>
    </w:p>
    <w:p w:rsidR="00C86810" w:rsidRDefault="00C86810" w:rsidP="00C86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913E4" w:rsidRDefault="00E913E4" w:rsidP="00E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810" w:rsidRDefault="00C86810" w:rsidP="00C868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есть (нет). </w:t>
      </w:r>
    </w:p>
    <w:p w:rsidR="00C86810" w:rsidRDefault="00C86810" w:rsidP="00C868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срок переходного периода: _____ дней с момента принятия проекта нормативного правового акта; </w:t>
      </w:r>
    </w:p>
    <w:p w:rsidR="00C86810" w:rsidRDefault="00C86810" w:rsidP="00C868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отсрочка введения предлагаемого правового регулирования: _______ дней с момента принятия проекта нормативного правового акта. </w:t>
      </w:r>
    </w:p>
    <w:p w:rsidR="00C86810" w:rsidRDefault="00C86810" w:rsidP="00C868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есть (нет). </w:t>
      </w:r>
    </w:p>
    <w:p w:rsidR="00C86810" w:rsidRDefault="00C86810" w:rsidP="00C868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10.4. Период распространения на ранее возникшие отношения: _________дней с момента принятия проекта нормативного правового акта.</w:t>
      </w:r>
    </w:p>
    <w:p w:rsidR="00C86810" w:rsidRDefault="00C86810" w:rsidP="00C868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</w:t>
      </w:r>
    </w:p>
    <w:p w:rsidR="00C86810" w:rsidRDefault="00C86810" w:rsidP="00C868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5267BA" w:rsidRPr="00FA214C"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_____________________________ </w:t>
      </w:r>
    </w:p>
    <w:p w:rsidR="00C86810" w:rsidRDefault="00C86810" w:rsidP="00C86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Заполняется по итогам проведения публичных консультаций по проекту муниципального нормативного правового акта или сводного отчета:</w:t>
      </w:r>
    </w:p>
    <w:p w:rsidR="00E913E4" w:rsidRDefault="00E913E4" w:rsidP="00C86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CC0" w:rsidRDefault="00500CC0" w:rsidP="00500CC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Информация о сроках проведения публичных консультаций по проекту муниципального нормативного правового акта и сводному отчету.</w:t>
      </w:r>
    </w:p>
    <w:p w:rsidR="00500CC0" w:rsidRDefault="00500CC0" w:rsidP="00500CC0">
      <w:pPr>
        <w:pStyle w:val="Default"/>
        <w:jc w:val="center"/>
        <w:rPr>
          <w:sz w:val="28"/>
          <w:szCs w:val="28"/>
        </w:rPr>
      </w:pPr>
    </w:p>
    <w:p w:rsidR="00500CC0" w:rsidRDefault="00500CC0" w:rsidP="00500C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Срок, в течение которого принимались предложения в связи с публичными консультациями по проекту муниципального нормативного правового акта и сводному отчету об оценке регулирующего воздействия: </w:t>
      </w:r>
    </w:p>
    <w:p w:rsidR="00500CC0" w:rsidRDefault="00500CC0" w:rsidP="00500C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начало: «___»__________20__г.; </w:t>
      </w:r>
    </w:p>
    <w:p w:rsidR="00500CC0" w:rsidRDefault="00500CC0" w:rsidP="00500C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окончание: «___»_________20__г. </w:t>
      </w:r>
    </w:p>
    <w:p w:rsidR="00500CC0" w:rsidRDefault="00500CC0" w:rsidP="00500C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Сведения о количестве замечаний и предложений, полученных в ходе публичных консультаций по проекту муниципального нормативного правового акта: </w:t>
      </w:r>
    </w:p>
    <w:p w:rsidR="00500CC0" w:rsidRDefault="00500CC0" w:rsidP="00500C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замечаний и предложений:____________, из них учтено: </w:t>
      </w:r>
    </w:p>
    <w:p w:rsidR="00500CC0" w:rsidRDefault="00500CC0" w:rsidP="00500C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полностью:_________, учтено частично:_________________ </w:t>
      </w:r>
    </w:p>
    <w:p w:rsidR="00500CC0" w:rsidRDefault="00500CC0" w:rsidP="00500C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муниципального нормативного правового акта: </w:t>
      </w:r>
    </w:p>
    <w:p w:rsidR="00500CC0" w:rsidRDefault="00500CC0" w:rsidP="00500C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 </w:t>
      </w:r>
    </w:p>
    <w:p w:rsidR="00500CC0" w:rsidRDefault="00500CC0" w:rsidP="00500C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Приложение. Сводки предложений,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отклонения. </w:t>
      </w:r>
    </w:p>
    <w:p w:rsidR="00500CC0" w:rsidRDefault="00500CC0" w:rsidP="00500C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приложения (по усмотрению органа, проводящего оценку регулирующего воздействия). </w:t>
      </w:r>
    </w:p>
    <w:p w:rsidR="00500CC0" w:rsidRDefault="00500CC0" w:rsidP="00500C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Орган-разработчик </w:t>
      </w:r>
    </w:p>
    <w:p w:rsidR="00500CC0" w:rsidRPr="007C26DD" w:rsidRDefault="00500CC0" w:rsidP="007C26DD">
      <w:pPr>
        <w:pStyle w:val="Default"/>
        <w:jc w:val="both"/>
        <w:rPr>
          <w:sz w:val="28"/>
          <w:szCs w:val="28"/>
        </w:rPr>
      </w:pPr>
      <w:r w:rsidRPr="007C26DD">
        <w:rPr>
          <w:sz w:val="28"/>
          <w:szCs w:val="28"/>
        </w:rPr>
        <w:t xml:space="preserve">______________________ _____________ _____________ </w:t>
      </w:r>
    </w:p>
    <w:p w:rsidR="00500CC0" w:rsidRDefault="005A1E5B" w:rsidP="007C2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(инициалы, фамилия)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0CC0" w:rsidRPr="007C26DD">
        <w:rPr>
          <w:rFonts w:ascii="Times New Roman" w:hAnsi="Times New Roman" w:cs="Times New Roman"/>
          <w:sz w:val="28"/>
          <w:szCs w:val="28"/>
        </w:rPr>
        <w:t>Подпись</w:t>
      </w:r>
    </w:p>
    <w:p w:rsidR="003D5B92" w:rsidRDefault="003D5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26DD" w:rsidRDefault="007C26DD" w:rsidP="007C26D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5 </w:t>
      </w:r>
    </w:p>
    <w:p w:rsidR="0024166E" w:rsidRPr="002B6FCA" w:rsidRDefault="0024166E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Порядку проведения оценки</w:t>
      </w:r>
    </w:p>
    <w:p w:rsidR="0024166E" w:rsidRPr="002B6FCA" w:rsidRDefault="0024166E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hAnsi="Times New Roman" w:cs="Times New Roman"/>
          <w:color w:val="000000"/>
          <w:sz w:val="28"/>
          <w:szCs w:val="28"/>
        </w:rPr>
        <w:t>улирующего воздействия проектов</w:t>
      </w:r>
    </w:p>
    <w:p w:rsidR="0024166E" w:rsidRDefault="0024166E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муниципальных нормативных 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6FCA">
        <w:rPr>
          <w:rFonts w:ascii="Times New Roman" w:hAnsi="Times New Roman" w:cs="Times New Roman"/>
          <w:color w:val="000000"/>
          <w:sz w:val="28"/>
          <w:szCs w:val="28"/>
        </w:rPr>
        <w:t>актов</w:t>
      </w:r>
    </w:p>
    <w:p w:rsidR="0024166E" w:rsidRDefault="00623C8A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r w:rsidR="002416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4166E"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24166E" w:rsidRPr="002B6FCA">
        <w:rPr>
          <w:rFonts w:ascii="Times New Roman" w:hAnsi="Times New Roman" w:cs="Times New Roman"/>
          <w:color w:val="000000"/>
          <w:sz w:val="28"/>
          <w:szCs w:val="28"/>
        </w:rPr>
        <w:t>затрагивающих</w:t>
      </w:r>
      <w:proofErr w:type="gramEnd"/>
    </w:p>
    <w:p w:rsidR="0024166E" w:rsidRDefault="0024166E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вопросы осуществления предпринимательской</w:t>
      </w:r>
    </w:p>
    <w:p w:rsidR="007C26DD" w:rsidRDefault="0024166E" w:rsidP="0024166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и инвестиционной деятельности</w:t>
      </w:r>
    </w:p>
    <w:p w:rsidR="0024166E" w:rsidRDefault="0024166E" w:rsidP="0024166E">
      <w:pPr>
        <w:pStyle w:val="Default"/>
        <w:jc w:val="right"/>
        <w:rPr>
          <w:sz w:val="28"/>
          <w:szCs w:val="28"/>
        </w:rPr>
      </w:pPr>
    </w:p>
    <w:p w:rsidR="007C26DD" w:rsidRDefault="007C26DD" w:rsidP="007C26D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 об оценке регулирующего воздействия проекта муниципального нормативного правового акта</w:t>
      </w:r>
    </w:p>
    <w:p w:rsidR="007C26DD" w:rsidRDefault="007C26DD" w:rsidP="007C2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Общие сведения: </w:t>
      </w:r>
    </w:p>
    <w:p w:rsidR="007C26DD" w:rsidRDefault="007C26DD" w:rsidP="007C2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орган-разработчик проекта муниципального нормативного правового акта: </w:t>
      </w:r>
    </w:p>
    <w:p w:rsidR="007C26DD" w:rsidRDefault="007C26DD" w:rsidP="007C2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7C26DD" w:rsidRDefault="007C26DD" w:rsidP="007C2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наименование проекта муниципального нормативного правового акта: </w:t>
      </w:r>
    </w:p>
    <w:p w:rsidR="007C26DD" w:rsidRDefault="007C26DD" w:rsidP="007C2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7C26DD" w:rsidRDefault="007C26DD" w:rsidP="007C2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стадия правотворчества (первичная разработка, внесение поправок): </w:t>
      </w:r>
    </w:p>
    <w:p w:rsidR="007C26DD" w:rsidRDefault="007C26DD" w:rsidP="007C2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7C26DD" w:rsidRDefault="007C26DD" w:rsidP="007C2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Мероприятия, проведенные органом-разработчиком в рамках оценки регулирующего воздействия, сроки проведения: </w:t>
      </w:r>
    </w:p>
    <w:p w:rsidR="007C26DD" w:rsidRDefault="007C26DD" w:rsidP="007C2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7C26DD" w:rsidRDefault="007C26DD" w:rsidP="007C2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Описание проблемы: </w:t>
      </w:r>
    </w:p>
    <w:p w:rsidR="007C26DD" w:rsidRDefault="007C26DD" w:rsidP="007C2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 решение какой проблемы направлено рассматриваемое правовое регулирование _____________________________________________________ </w:t>
      </w:r>
    </w:p>
    <w:p w:rsidR="007C26DD" w:rsidRDefault="007C26DD" w:rsidP="007C2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Основные цели правового регулирования: </w:t>
      </w:r>
    </w:p>
    <w:p w:rsidR="007C26DD" w:rsidRDefault="007C26DD" w:rsidP="007C2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7C26DD" w:rsidRDefault="007C26DD" w:rsidP="007C2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регулированием: </w:t>
      </w:r>
    </w:p>
    <w:p w:rsidR="007C26DD" w:rsidRDefault="007C26DD" w:rsidP="007C2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7C26DD" w:rsidRDefault="007C26DD" w:rsidP="007C2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Обоснование органом-разработчиком выбора предпочтительного варианта решения выявленной проблемы: </w:t>
      </w:r>
    </w:p>
    <w:p w:rsidR="007C26DD" w:rsidRDefault="007C26DD" w:rsidP="007C2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7C26DD" w:rsidRDefault="007C26DD" w:rsidP="007C2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7C26DD" w:rsidRDefault="007C26DD" w:rsidP="007C2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Публичные консультации: </w:t>
      </w:r>
    </w:p>
    <w:p w:rsidR="007C26DD" w:rsidRDefault="007C26DD" w:rsidP="007C2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участники публичных консультаций: </w:t>
      </w:r>
    </w:p>
    <w:p w:rsidR="007C26DD" w:rsidRDefault="007C26DD" w:rsidP="007C2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7C26DD" w:rsidRDefault="007C26DD" w:rsidP="007C26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основные результаты консультаций </w:t>
      </w:r>
    </w:p>
    <w:p w:rsidR="005A1E5B" w:rsidRDefault="007C26DD" w:rsidP="007C26D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7C26DD" w:rsidRDefault="007C26DD" w:rsidP="007C26D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Результаты анализа предложенного органом–разработчиком проекта муниципального нормативно правового акта варианта правового регулирования: </w:t>
      </w:r>
    </w:p>
    <w:p w:rsidR="007C26DD" w:rsidRDefault="007C26DD" w:rsidP="007C26D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риски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целей правового регулирования: </w:t>
      </w:r>
    </w:p>
    <w:p w:rsidR="007C26DD" w:rsidRDefault="007C26DD" w:rsidP="007C26D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</w:t>
      </w:r>
    </w:p>
    <w:p w:rsidR="007C26DD" w:rsidRDefault="007C26DD" w:rsidP="007C26D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возможные негативные последствия от введения правового регулирования для экономического развития </w:t>
      </w:r>
      <w:r w:rsidR="005A1E5B">
        <w:rPr>
          <w:sz w:val="28"/>
          <w:szCs w:val="28"/>
        </w:rPr>
        <w:t>Дмитровского</w:t>
      </w:r>
      <w:r w:rsidR="004307FD" w:rsidRPr="004307F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в том числе развития субъектов предпринимательской и инвестиционной деятельности: </w:t>
      </w:r>
    </w:p>
    <w:p w:rsidR="007C26DD" w:rsidRDefault="007C26DD" w:rsidP="007C26D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7C26DD" w:rsidRDefault="007C26DD" w:rsidP="007C26D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вывод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5A1E5B">
        <w:rPr>
          <w:sz w:val="28"/>
          <w:szCs w:val="28"/>
        </w:rPr>
        <w:t>Дмитровского</w:t>
      </w:r>
      <w:r>
        <w:rPr>
          <w:sz w:val="28"/>
          <w:szCs w:val="28"/>
        </w:rPr>
        <w:t xml:space="preserve"> сельского поселения </w:t>
      </w:r>
    </w:p>
    <w:p w:rsidR="007C26DD" w:rsidRDefault="007C26DD" w:rsidP="007C26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Выводы о соблюдении (несоблюдении) порядка проведения органом–разработчиком оценки регулирующего воздействия: </w:t>
      </w:r>
    </w:p>
    <w:p w:rsidR="007C26DD" w:rsidRDefault="007C26DD" w:rsidP="007C26D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</w:t>
      </w:r>
    </w:p>
    <w:p w:rsidR="007C26DD" w:rsidRDefault="007C26DD" w:rsidP="007C26D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5A1E5B">
        <w:rPr>
          <w:sz w:val="28"/>
          <w:szCs w:val="28"/>
        </w:rPr>
        <w:t>Дмитровского</w:t>
      </w:r>
      <w:r w:rsidR="001F32E0">
        <w:rPr>
          <w:sz w:val="28"/>
          <w:szCs w:val="28"/>
        </w:rPr>
        <w:t xml:space="preserve"> сельского поселения</w:t>
      </w:r>
    </w:p>
    <w:p w:rsidR="007C26DD" w:rsidRPr="001F32E0" w:rsidRDefault="007C26DD" w:rsidP="007C26DD">
      <w:pPr>
        <w:pStyle w:val="Default"/>
        <w:jc w:val="both"/>
        <w:rPr>
          <w:sz w:val="23"/>
          <w:szCs w:val="23"/>
        </w:rPr>
      </w:pPr>
      <w:r w:rsidRPr="001F32E0">
        <w:rPr>
          <w:sz w:val="23"/>
          <w:szCs w:val="23"/>
        </w:rPr>
        <w:t xml:space="preserve">________________________ _______________ _____________ </w:t>
      </w:r>
    </w:p>
    <w:p w:rsidR="007C26DD" w:rsidRPr="001F32E0" w:rsidRDefault="005A1E5B" w:rsidP="007C2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>(инициалы, фамилия)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Дата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7C26DD" w:rsidRPr="001F32E0">
        <w:rPr>
          <w:rFonts w:ascii="Times New Roman" w:hAnsi="Times New Roman" w:cs="Times New Roman"/>
          <w:sz w:val="23"/>
          <w:szCs w:val="23"/>
        </w:rPr>
        <w:t>Подпись</w:t>
      </w:r>
    </w:p>
    <w:p w:rsidR="003D5B92" w:rsidRDefault="003D5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32E0" w:rsidRDefault="001F32E0" w:rsidP="001F32E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6 </w:t>
      </w:r>
    </w:p>
    <w:p w:rsidR="0024166E" w:rsidRPr="002B6FCA" w:rsidRDefault="0024166E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Порядку проведения оценки</w:t>
      </w:r>
    </w:p>
    <w:p w:rsidR="0024166E" w:rsidRPr="002B6FCA" w:rsidRDefault="0024166E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hAnsi="Times New Roman" w:cs="Times New Roman"/>
          <w:color w:val="000000"/>
          <w:sz w:val="28"/>
          <w:szCs w:val="28"/>
        </w:rPr>
        <w:t>улирующего воздействия проектов</w:t>
      </w:r>
    </w:p>
    <w:p w:rsidR="0024166E" w:rsidRDefault="0024166E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муниципальных нормативных 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6FCA">
        <w:rPr>
          <w:rFonts w:ascii="Times New Roman" w:hAnsi="Times New Roman" w:cs="Times New Roman"/>
          <w:color w:val="000000"/>
          <w:sz w:val="28"/>
          <w:szCs w:val="28"/>
        </w:rPr>
        <w:t>актов</w:t>
      </w:r>
    </w:p>
    <w:p w:rsidR="0024166E" w:rsidRDefault="00623C8A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r w:rsidR="0024166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4166E" w:rsidRPr="002B6F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24166E" w:rsidRPr="002B6FCA">
        <w:rPr>
          <w:rFonts w:ascii="Times New Roman" w:hAnsi="Times New Roman" w:cs="Times New Roman"/>
          <w:color w:val="000000"/>
          <w:sz w:val="28"/>
          <w:szCs w:val="28"/>
        </w:rPr>
        <w:t>затрагивающих</w:t>
      </w:r>
      <w:proofErr w:type="gramEnd"/>
    </w:p>
    <w:p w:rsidR="0024166E" w:rsidRDefault="0024166E" w:rsidP="0024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FCA">
        <w:rPr>
          <w:rFonts w:ascii="Times New Roman" w:hAnsi="Times New Roman" w:cs="Times New Roman"/>
          <w:color w:val="000000"/>
          <w:sz w:val="28"/>
          <w:szCs w:val="28"/>
        </w:rPr>
        <w:t>вопросы осуществления предпринимательской</w:t>
      </w:r>
    </w:p>
    <w:p w:rsidR="001F32E0" w:rsidRDefault="0024166E" w:rsidP="0024166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и инвестиционной деятельности</w:t>
      </w:r>
    </w:p>
    <w:p w:rsidR="001F32E0" w:rsidRDefault="001F32E0" w:rsidP="001F3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2E0" w:rsidRDefault="001F32E0" w:rsidP="001F3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2E0">
        <w:rPr>
          <w:rFonts w:ascii="Times New Roman" w:hAnsi="Times New Roman" w:cs="Times New Roman"/>
          <w:b/>
          <w:bCs/>
          <w:sz w:val="28"/>
          <w:szCs w:val="28"/>
        </w:rPr>
        <w:t>Отчет о результатах процедуры оценки регулирующего воздействия за ________________ 20___ года</w:t>
      </w:r>
    </w:p>
    <w:p w:rsidR="001F32E0" w:rsidRPr="001F32E0" w:rsidRDefault="001F32E0" w:rsidP="001F3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056"/>
        <w:gridCol w:w="1289"/>
      </w:tblGrid>
      <w:tr w:rsidR="001F32E0" w:rsidTr="001F32E0">
        <w:tc>
          <w:tcPr>
            <w:tcW w:w="8056" w:type="dxa"/>
          </w:tcPr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Орган-разработчик </w:t>
            </w:r>
          </w:p>
        </w:tc>
        <w:tc>
          <w:tcPr>
            <w:tcW w:w="1289" w:type="dxa"/>
          </w:tcPr>
          <w:p w:rsidR="001F32E0" w:rsidRDefault="001F32E0" w:rsidP="007C2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32E0" w:rsidTr="001F32E0">
        <w:tc>
          <w:tcPr>
            <w:tcW w:w="8056" w:type="dxa"/>
          </w:tcPr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Практический опыт проведения оценки регулирующего воздействия: </w:t>
            </w:r>
          </w:p>
        </w:tc>
        <w:tc>
          <w:tcPr>
            <w:tcW w:w="1289" w:type="dxa"/>
          </w:tcPr>
          <w:p w:rsidR="001F32E0" w:rsidRDefault="001F32E0" w:rsidP="007C2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2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есть/нет</w:t>
            </w:r>
          </w:p>
        </w:tc>
      </w:tr>
      <w:tr w:rsidR="001F32E0" w:rsidTr="001F32E0">
        <w:tc>
          <w:tcPr>
            <w:tcW w:w="8056" w:type="dxa"/>
          </w:tcPr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общее количество подготовленных заключений об оценке регулирующего воздействия </w:t>
            </w:r>
          </w:p>
        </w:tc>
        <w:tc>
          <w:tcPr>
            <w:tcW w:w="1289" w:type="dxa"/>
          </w:tcPr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указать число </w:t>
            </w:r>
          </w:p>
          <w:p w:rsidR="001F32E0" w:rsidRPr="001F32E0" w:rsidRDefault="001F32E0" w:rsidP="007C2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32E0" w:rsidTr="001F32E0">
        <w:tc>
          <w:tcPr>
            <w:tcW w:w="8056" w:type="dxa"/>
          </w:tcPr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положительных заключений об оценке регулирующего воздействия </w:t>
            </w:r>
          </w:p>
        </w:tc>
        <w:tc>
          <w:tcPr>
            <w:tcW w:w="1289" w:type="dxa"/>
          </w:tcPr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указать число </w:t>
            </w:r>
          </w:p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F32E0" w:rsidTr="001F32E0">
        <w:tc>
          <w:tcPr>
            <w:tcW w:w="8056" w:type="dxa"/>
          </w:tcPr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отрицательных заключений об оценке регулирующего воздействия </w:t>
            </w:r>
          </w:p>
        </w:tc>
        <w:tc>
          <w:tcPr>
            <w:tcW w:w="1289" w:type="dxa"/>
          </w:tcPr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указать число </w:t>
            </w:r>
          </w:p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F32E0" w:rsidTr="001F32E0">
        <w:tc>
          <w:tcPr>
            <w:tcW w:w="8056" w:type="dxa"/>
          </w:tcPr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Количество поступивших предложений и замечаний в среднем на один проект муниципального нормативного правового акта, проходивший оценку регулирующего воздействия </w:t>
            </w:r>
          </w:p>
        </w:tc>
        <w:tc>
          <w:tcPr>
            <w:tcW w:w="1289" w:type="dxa"/>
          </w:tcPr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указать число </w:t>
            </w:r>
          </w:p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F32E0" w:rsidTr="003E18DE">
        <w:tc>
          <w:tcPr>
            <w:tcW w:w="9345" w:type="dxa"/>
            <w:gridSpan w:val="2"/>
          </w:tcPr>
          <w:p w:rsidR="001F32E0" w:rsidRDefault="001F32E0" w:rsidP="001F32E0">
            <w:pPr>
              <w:pStyle w:val="Default"/>
              <w:jc w:val="center"/>
            </w:pPr>
            <w:r>
              <w:t>______________________________________________________________</w:t>
            </w:r>
          </w:p>
          <w:p w:rsidR="001F32E0" w:rsidRDefault="001F32E0" w:rsidP="001F32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 наличии указать прочие статистические данные</w:t>
            </w:r>
          </w:p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F32E0" w:rsidTr="001F32E0">
        <w:tc>
          <w:tcPr>
            <w:tcW w:w="8056" w:type="dxa"/>
          </w:tcPr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Используемые для публикации информации по оценке регулирующего воздействия интернет-ресурсы __________________________________________________ </w:t>
            </w:r>
          </w:p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указать электронный адрес </w:t>
            </w:r>
          </w:p>
        </w:tc>
        <w:tc>
          <w:tcPr>
            <w:tcW w:w="1289" w:type="dxa"/>
          </w:tcPr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да/нет </w:t>
            </w:r>
          </w:p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F32E0" w:rsidTr="001F32E0">
        <w:tc>
          <w:tcPr>
            <w:tcW w:w="8056" w:type="dxa"/>
          </w:tcPr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Специалисты органов местного самоуправления прошли обучение (повышение квалификации) в части оценки регулирующего воздействия </w:t>
            </w:r>
          </w:p>
        </w:tc>
        <w:tc>
          <w:tcPr>
            <w:tcW w:w="1289" w:type="dxa"/>
          </w:tcPr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да/нет </w:t>
            </w:r>
          </w:p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F32E0" w:rsidTr="003E18DE">
        <w:tc>
          <w:tcPr>
            <w:tcW w:w="9345" w:type="dxa"/>
            <w:gridSpan w:val="2"/>
          </w:tcPr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</w:t>
            </w:r>
          </w:p>
          <w:p w:rsidR="001F32E0" w:rsidRDefault="001F32E0" w:rsidP="001F32E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Указать дату, программу обучения (повышения квалификации) или вид мероприятия</w:t>
            </w:r>
          </w:p>
        </w:tc>
      </w:tr>
      <w:tr w:rsidR="001F32E0" w:rsidTr="001F32E0">
        <w:tc>
          <w:tcPr>
            <w:tcW w:w="8056" w:type="dxa"/>
          </w:tcPr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F32E0" w:rsidTr="001F32E0">
        <w:tc>
          <w:tcPr>
            <w:tcW w:w="8056" w:type="dxa"/>
          </w:tcPr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Проведены или проводятся мероприятия по информационной поддержке института оценки регулирующего воздействия в средствах массовой информации (указать какие) </w:t>
            </w:r>
          </w:p>
        </w:tc>
        <w:tc>
          <w:tcPr>
            <w:tcW w:w="1289" w:type="dxa"/>
          </w:tcPr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да/нет </w:t>
            </w:r>
          </w:p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F32E0" w:rsidTr="001F32E0">
        <w:tc>
          <w:tcPr>
            <w:tcW w:w="8056" w:type="dxa"/>
          </w:tcPr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Заключены соглашения о взаимодействии с бизнес ассоциациями (объединениями) при проведении оценки регулирующего воздействия </w:t>
            </w:r>
          </w:p>
        </w:tc>
        <w:tc>
          <w:tcPr>
            <w:tcW w:w="1289" w:type="dxa"/>
          </w:tcPr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да/нет </w:t>
            </w:r>
          </w:p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F32E0" w:rsidTr="003E18DE">
        <w:tc>
          <w:tcPr>
            <w:tcW w:w="9345" w:type="dxa"/>
            <w:gridSpan w:val="2"/>
          </w:tcPr>
          <w:p w:rsidR="001F32E0" w:rsidRDefault="001F32E0" w:rsidP="001F32E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____________________________________________________________ </w:t>
            </w:r>
          </w:p>
          <w:p w:rsidR="001F32E0" w:rsidRDefault="001F32E0" w:rsidP="001F32E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При наличии, указать с кем</w:t>
            </w:r>
          </w:p>
        </w:tc>
      </w:tr>
    </w:tbl>
    <w:p w:rsidR="001F32E0" w:rsidRDefault="001F32E0" w:rsidP="007C2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32E0" w:rsidRDefault="001F32E0" w:rsidP="001F32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568B5">
        <w:rPr>
          <w:sz w:val="28"/>
          <w:szCs w:val="28"/>
        </w:rPr>
        <w:t>Дмитровского</w:t>
      </w:r>
      <w:r>
        <w:rPr>
          <w:sz w:val="28"/>
          <w:szCs w:val="28"/>
        </w:rPr>
        <w:t xml:space="preserve"> </w:t>
      </w:r>
      <w:r w:rsidR="00A831A3">
        <w:rPr>
          <w:sz w:val="28"/>
          <w:szCs w:val="28"/>
        </w:rPr>
        <w:t>сельского поселения</w:t>
      </w:r>
    </w:p>
    <w:p w:rsidR="001F32E0" w:rsidRPr="001F32E0" w:rsidRDefault="001F32E0" w:rsidP="001F32E0">
      <w:pPr>
        <w:pStyle w:val="Default"/>
        <w:rPr>
          <w:sz w:val="23"/>
          <w:szCs w:val="23"/>
        </w:rPr>
      </w:pPr>
      <w:r w:rsidRPr="001F32E0">
        <w:rPr>
          <w:sz w:val="23"/>
          <w:szCs w:val="23"/>
        </w:rPr>
        <w:t xml:space="preserve">________________________ _______________ _____________ </w:t>
      </w:r>
    </w:p>
    <w:p w:rsidR="001F32E0" w:rsidRDefault="001F32E0" w:rsidP="001F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F32E0">
        <w:rPr>
          <w:rFonts w:ascii="Times New Roman" w:hAnsi="Times New Roman" w:cs="Times New Roman"/>
          <w:sz w:val="23"/>
          <w:szCs w:val="23"/>
        </w:rPr>
        <w:t>(инициалы, фамилия)</w:t>
      </w:r>
      <w:r w:rsidR="009568B5">
        <w:rPr>
          <w:rFonts w:ascii="Times New Roman" w:hAnsi="Times New Roman" w:cs="Times New Roman"/>
          <w:sz w:val="23"/>
          <w:szCs w:val="23"/>
        </w:rPr>
        <w:tab/>
      </w:r>
      <w:r w:rsidR="009568B5">
        <w:rPr>
          <w:rFonts w:ascii="Times New Roman" w:hAnsi="Times New Roman" w:cs="Times New Roman"/>
          <w:sz w:val="23"/>
          <w:szCs w:val="23"/>
        </w:rPr>
        <w:tab/>
      </w:r>
      <w:r w:rsidR="009568B5">
        <w:rPr>
          <w:rFonts w:ascii="Times New Roman" w:hAnsi="Times New Roman" w:cs="Times New Roman"/>
          <w:sz w:val="23"/>
          <w:szCs w:val="23"/>
        </w:rPr>
        <w:tab/>
      </w:r>
      <w:r w:rsidR="009568B5">
        <w:rPr>
          <w:rFonts w:ascii="Times New Roman" w:hAnsi="Times New Roman" w:cs="Times New Roman"/>
          <w:sz w:val="23"/>
          <w:szCs w:val="23"/>
        </w:rPr>
        <w:tab/>
      </w:r>
      <w:r w:rsidRPr="001F32E0">
        <w:rPr>
          <w:rFonts w:ascii="Times New Roman" w:hAnsi="Times New Roman" w:cs="Times New Roman"/>
          <w:sz w:val="23"/>
          <w:szCs w:val="23"/>
        </w:rPr>
        <w:t>Дата</w:t>
      </w:r>
      <w:r w:rsidR="009568B5">
        <w:rPr>
          <w:rFonts w:ascii="Times New Roman" w:hAnsi="Times New Roman" w:cs="Times New Roman"/>
          <w:sz w:val="23"/>
          <w:szCs w:val="23"/>
        </w:rPr>
        <w:tab/>
      </w:r>
      <w:r w:rsidR="009568B5">
        <w:rPr>
          <w:rFonts w:ascii="Times New Roman" w:hAnsi="Times New Roman" w:cs="Times New Roman"/>
          <w:sz w:val="23"/>
          <w:szCs w:val="23"/>
        </w:rPr>
        <w:tab/>
      </w:r>
      <w:r w:rsidR="009568B5">
        <w:rPr>
          <w:rFonts w:ascii="Times New Roman" w:hAnsi="Times New Roman" w:cs="Times New Roman"/>
          <w:sz w:val="23"/>
          <w:szCs w:val="23"/>
        </w:rPr>
        <w:tab/>
      </w:r>
      <w:r w:rsidRPr="001F32E0">
        <w:rPr>
          <w:rFonts w:ascii="Times New Roman" w:hAnsi="Times New Roman" w:cs="Times New Roman"/>
          <w:sz w:val="23"/>
          <w:szCs w:val="23"/>
        </w:rPr>
        <w:t>Подпись</w:t>
      </w:r>
    </w:p>
    <w:p w:rsidR="003D5B92" w:rsidRDefault="003D5B92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:rsidR="00623C8A" w:rsidRPr="00D617E7" w:rsidRDefault="00623C8A" w:rsidP="00623C8A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23C8A" w:rsidRPr="00D617E7" w:rsidRDefault="00623C8A" w:rsidP="00623C8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заседания 1-го созыва</w:t>
      </w:r>
    </w:p>
    <w:p w:rsidR="00623C8A" w:rsidRPr="00D617E7" w:rsidRDefault="00623C8A" w:rsidP="00623C8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</w:t>
      </w:r>
    </w:p>
    <w:p w:rsidR="00623C8A" w:rsidRPr="00D617E7" w:rsidRDefault="00623C8A" w:rsidP="00623C8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Крым</w:t>
      </w:r>
    </w:p>
    <w:p w:rsidR="00623C8A" w:rsidRPr="00D617E7" w:rsidRDefault="00623C8A" w:rsidP="00623C8A">
      <w:pPr>
        <w:widowControl w:val="0"/>
        <w:autoSpaceDE w:val="0"/>
        <w:autoSpaceDN w:val="0"/>
        <w:adjustRightInd w:val="0"/>
        <w:spacing w:after="0" w:line="240" w:lineRule="auto"/>
        <w:ind w:left="4236"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249</w:t>
      </w:r>
    </w:p>
    <w:p w:rsidR="00A831A3" w:rsidRDefault="00A831A3" w:rsidP="00A831A3">
      <w:pPr>
        <w:pStyle w:val="Default"/>
        <w:jc w:val="both"/>
        <w:rPr>
          <w:b/>
          <w:bCs/>
          <w:sz w:val="28"/>
          <w:szCs w:val="28"/>
        </w:rPr>
      </w:pPr>
    </w:p>
    <w:p w:rsidR="00A831A3" w:rsidRDefault="00A831A3" w:rsidP="00A831A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A831A3" w:rsidRDefault="00A831A3" w:rsidP="00A831A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разрешения разногласий, возникающих по результатам </w:t>
      </w:r>
      <w:proofErr w:type="gramStart"/>
      <w:r>
        <w:rPr>
          <w:b/>
          <w:bCs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 w:rsidR="00623C8A">
        <w:rPr>
          <w:b/>
          <w:bCs/>
          <w:sz w:val="28"/>
          <w:szCs w:val="28"/>
        </w:rPr>
        <w:t>Дмитровского</w:t>
      </w:r>
      <w:r>
        <w:rPr>
          <w:b/>
          <w:bCs/>
          <w:sz w:val="28"/>
          <w:szCs w:val="28"/>
        </w:rPr>
        <w:t xml:space="preserve"> сельского</w:t>
      </w:r>
      <w:proofErr w:type="gramEnd"/>
      <w:r>
        <w:rPr>
          <w:b/>
          <w:bCs/>
          <w:sz w:val="28"/>
          <w:szCs w:val="28"/>
        </w:rPr>
        <w:t xml:space="preserve"> поселения, затрагивающих вопросы осуществления предпринимательской и инвестиционной деятельности, или экспертизы муниципальных нормативных правовых актов </w:t>
      </w:r>
      <w:r w:rsidR="00623C8A">
        <w:rPr>
          <w:b/>
          <w:bCs/>
          <w:sz w:val="28"/>
          <w:szCs w:val="28"/>
        </w:rPr>
        <w:t>Дмитровского</w:t>
      </w:r>
      <w:r>
        <w:rPr>
          <w:b/>
          <w:bCs/>
          <w:sz w:val="28"/>
          <w:szCs w:val="28"/>
        </w:rPr>
        <w:t xml:space="preserve"> сельского поселения, затрагивающих вопросы осуществления предпринимательской и инвестиционной деятельности</w:t>
      </w:r>
    </w:p>
    <w:p w:rsidR="00A831A3" w:rsidRDefault="00A831A3" w:rsidP="00A831A3">
      <w:pPr>
        <w:pStyle w:val="Default"/>
        <w:jc w:val="center"/>
        <w:rPr>
          <w:sz w:val="28"/>
          <w:szCs w:val="28"/>
        </w:rPr>
      </w:pPr>
    </w:p>
    <w:p w:rsidR="00A831A3" w:rsidRDefault="00A831A3" w:rsidP="00A831A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регулирует отношения, связанные с разрешением разногласий, возникающих по результатам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в соответствии Законом Республики Крым от 25.06.2015 г. №123-ЗРК/2015 «Об оценке регулирующего воздействия проектов нормативных правовых актов Республики Крым, муниципальных нормативных правовых актов, затрагивающих вопросы осуществления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предпринимательской и инвестиционной деятельности, и экспертизе нормативных правовых актов Республики Крым,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3D5B92">
        <w:rPr>
          <w:sz w:val="28"/>
          <w:szCs w:val="28"/>
        </w:rPr>
        <w:t xml:space="preserve">, </w:t>
      </w:r>
      <w:r w:rsidR="003D5B92" w:rsidRPr="00623C8A">
        <w:rPr>
          <w:color w:val="auto"/>
          <w:sz w:val="28"/>
          <w:szCs w:val="28"/>
        </w:rPr>
        <w:t>постановлением Совета Министров Республики Крым от 06 сентября 2016 года № 428 "Об утверждении Порядка проведения оценки регулирующего воздействия проектов нормативных правовых актов Республики Крым и экспертизы нормативных правовых актов Республики Крым"</w:t>
      </w:r>
      <w:r>
        <w:rPr>
          <w:sz w:val="28"/>
          <w:szCs w:val="28"/>
        </w:rPr>
        <w:t xml:space="preserve">. </w:t>
      </w:r>
      <w:proofErr w:type="gramEnd"/>
    </w:p>
    <w:p w:rsidR="00A831A3" w:rsidRDefault="00A831A3" w:rsidP="00A831A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несогласия с выводами, содержащимися в заключении об оценке регулирующего воздействия проекта муниципального нормативного правового акта или в заключении об экспертизе муниципального нормативного правового акта уполномоченного структурного подразделения (далее соответственно – заключение) должностное лицо, получившее заключение, или уполномоченное им должностное лицо (далее – должностное лицо), не позднее 10 рабочих дней со дня получения заключения направляет в уполномоченное структурное подразделение мотивированный ответ о несогласии с содержащимися в нём выводами (отдельными положениями заключения). </w:t>
      </w:r>
    </w:p>
    <w:p w:rsidR="00A831A3" w:rsidRDefault="00A831A3" w:rsidP="003E18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Уполномоченное структурное подразделение в случае получения мотивированного ответа о несогласии с содержащимися в заключении выводами (отдельными положениями заключения), рассматривает представленные возражения и в течение </w:t>
      </w:r>
      <w:r>
        <w:rPr>
          <w:b/>
          <w:bCs/>
          <w:sz w:val="28"/>
          <w:szCs w:val="28"/>
        </w:rPr>
        <w:t xml:space="preserve">7 </w:t>
      </w:r>
      <w:r>
        <w:rPr>
          <w:sz w:val="28"/>
          <w:szCs w:val="28"/>
        </w:rPr>
        <w:t xml:space="preserve">рабочих дней в письменной форме уведомляет должностное лицо: </w:t>
      </w:r>
    </w:p>
    <w:p w:rsidR="00A831A3" w:rsidRDefault="00A831A3" w:rsidP="00A831A3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согласии с возражениями на заключение (отдельные положения заключения); </w:t>
      </w:r>
    </w:p>
    <w:p w:rsidR="00A831A3" w:rsidRDefault="00A831A3" w:rsidP="00A83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 несогласии с возражениями на заключение (отдельные положения заключения). </w:t>
      </w:r>
    </w:p>
    <w:p w:rsidR="00A831A3" w:rsidRDefault="00A831A3" w:rsidP="008C73B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несогласия с возражениями должностного лица на заключение (отдельные положения заключения) уполномоченное структурное подразделение оформляет таблицу разногласий к данному муниципальному нормативному правовому акту и направляет её должностному лицу. </w:t>
      </w:r>
    </w:p>
    <w:p w:rsidR="003D5B92" w:rsidRPr="00623C8A" w:rsidRDefault="00A831A3" w:rsidP="008C73B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23C8A">
        <w:rPr>
          <w:color w:val="auto"/>
          <w:sz w:val="28"/>
          <w:szCs w:val="28"/>
        </w:rPr>
        <w:t xml:space="preserve">4. Разрешение разногласий, возникающих по результатам проведения экспертизы нормативных правовых актов, в случае несогласия уполномоченного структурного подразделения с представленными возражениями должностного лица и </w:t>
      </w:r>
      <w:proofErr w:type="spellStart"/>
      <w:r w:rsidRPr="00623C8A">
        <w:rPr>
          <w:color w:val="auto"/>
          <w:sz w:val="28"/>
          <w:szCs w:val="28"/>
        </w:rPr>
        <w:t>недостижения</w:t>
      </w:r>
      <w:proofErr w:type="spellEnd"/>
      <w:r w:rsidRPr="00623C8A">
        <w:rPr>
          <w:color w:val="auto"/>
          <w:sz w:val="28"/>
          <w:szCs w:val="28"/>
        </w:rPr>
        <w:t xml:space="preserve"> договоренности по представленным возражениям, </w:t>
      </w:r>
      <w:r w:rsidR="003D5B92" w:rsidRPr="00623C8A">
        <w:rPr>
          <w:color w:val="auto"/>
          <w:sz w:val="28"/>
          <w:szCs w:val="28"/>
        </w:rPr>
        <w:t xml:space="preserve">осуществляется на заседании Экспертного совета с участием заинтересованных лиц, где принимается окончательное решение. Указанное заседание организует Уполномоченный орган в срок не позднее 15 рабочих дней после направления согласно пункту </w:t>
      </w:r>
      <w:r w:rsidR="00E777BD" w:rsidRPr="00623C8A">
        <w:rPr>
          <w:color w:val="auto"/>
          <w:sz w:val="28"/>
          <w:szCs w:val="28"/>
        </w:rPr>
        <w:t>3 на</w:t>
      </w:r>
      <w:r w:rsidR="003D5B92" w:rsidRPr="00623C8A">
        <w:rPr>
          <w:color w:val="auto"/>
          <w:sz w:val="28"/>
          <w:szCs w:val="28"/>
        </w:rPr>
        <w:t>стоящего Порядка уведомления о несогласии с возражениями на заключение (отдельные положения заключения).</w:t>
      </w:r>
    </w:p>
    <w:p w:rsidR="00E777BD" w:rsidRPr="00623C8A" w:rsidRDefault="00A831A3" w:rsidP="008C73B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23C8A">
        <w:rPr>
          <w:color w:val="auto"/>
          <w:sz w:val="28"/>
          <w:szCs w:val="28"/>
        </w:rPr>
        <w:t xml:space="preserve">5. </w:t>
      </w:r>
      <w:proofErr w:type="gramStart"/>
      <w:r w:rsidR="00E777BD" w:rsidRPr="00623C8A">
        <w:rPr>
          <w:color w:val="auto"/>
          <w:sz w:val="28"/>
          <w:szCs w:val="28"/>
        </w:rPr>
        <w:t xml:space="preserve">В целях организации совещания Уполномоченный орган уведомляет членов Экспертного совета о наличии разногласий по результатам проведения оценки проектов муниципальных нормативных правовых актов </w:t>
      </w:r>
      <w:r w:rsidR="00623C8A">
        <w:rPr>
          <w:color w:val="auto"/>
          <w:sz w:val="28"/>
          <w:szCs w:val="28"/>
        </w:rPr>
        <w:t>Дмитровского</w:t>
      </w:r>
      <w:r w:rsidR="00E777BD" w:rsidRPr="00623C8A">
        <w:rPr>
          <w:color w:val="auto"/>
          <w:sz w:val="28"/>
          <w:szCs w:val="28"/>
        </w:rPr>
        <w:t xml:space="preserve"> сельского поселения, затрагивающих вопросы осуществления предпринимательской или инвестиционной деятельности, или экспертизы нормативного правового акта, затрагивающего вопросы осуществления предпринимательской и инвестиционной деятельности, и о необходимости разрешения указанных разногласий с предложением списка заинтересованных лиц, с целью поиска оптимального регулирующего</w:t>
      </w:r>
      <w:proofErr w:type="gramEnd"/>
      <w:r w:rsidR="00E777BD" w:rsidRPr="00623C8A">
        <w:rPr>
          <w:color w:val="auto"/>
          <w:sz w:val="28"/>
          <w:szCs w:val="28"/>
        </w:rPr>
        <w:t xml:space="preserve"> решения</w:t>
      </w:r>
    </w:p>
    <w:p w:rsidR="00A831A3" w:rsidRPr="00623C8A" w:rsidRDefault="00A831A3" w:rsidP="00E777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23C8A">
        <w:rPr>
          <w:color w:val="auto"/>
          <w:sz w:val="28"/>
          <w:szCs w:val="28"/>
        </w:rPr>
        <w:t xml:space="preserve">6. </w:t>
      </w:r>
      <w:proofErr w:type="gramStart"/>
      <w:r w:rsidR="00E777BD" w:rsidRPr="00623C8A">
        <w:rPr>
          <w:color w:val="auto"/>
          <w:sz w:val="28"/>
          <w:szCs w:val="28"/>
        </w:rPr>
        <w:t xml:space="preserve">Уполномоченный орган определяет время и место проведения Экспертного совета, а также утверждает список заинтересованных лиц, приглашаемых для разрешения разногласий, возникающих по результатам проведения оценки проектов муниципальных нормативных правовых актов </w:t>
      </w:r>
      <w:r w:rsidR="00623C8A">
        <w:rPr>
          <w:color w:val="auto"/>
          <w:sz w:val="28"/>
          <w:szCs w:val="28"/>
        </w:rPr>
        <w:t>Дмитровского</w:t>
      </w:r>
      <w:r w:rsidR="00E777BD" w:rsidRPr="00623C8A">
        <w:rPr>
          <w:color w:val="auto"/>
          <w:sz w:val="28"/>
          <w:szCs w:val="28"/>
        </w:rPr>
        <w:t xml:space="preserve"> сельского поселения, затрагивающих вопросы осуществления предпринимательской или инвестиционной деятельности, или экспертизы муниципальных нормативных правовых актов </w:t>
      </w:r>
      <w:r w:rsidR="00623C8A">
        <w:rPr>
          <w:color w:val="auto"/>
          <w:sz w:val="28"/>
          <w:szCs w:val="28"/>
        </w:rPr>
        <w:t>Дмитровского</w:t>
      </w:r>
      <w:r w:rsidR="00E777BD" w:rsidRPr="00623C8A">
        <w:rPr>
          <w:color w:val="auto"/>
          <w:sz w:val="28"/>
          <w:szCs w:val="28"/>
        </w:rPr>
        <w:t xml:space="preserve"> сельского поселения, затрагивающих вопросы осуществления предпринимательской и инвестиционной деятельности, и извещает указанных заинтересованных лиц</w:t>
      </w:r>
      <w:proofErr w:type="gramEnd"/>
      <w:r w:rsidR="00E777BD" w:rsidRPr="00623C8A">
        <w:rPr>
          <w:color w:val="auto"/>
          <w:sz w:val="28"/>
          <w:szCs w:val="28"/>
        </w:rPr>
        <w:t xml:space="preserve"> о дате, времени и месте проведения совещания, не </w:t>
      </w:r>
      <w:proofErr w:type="gramStart"/>
      <w:r w:rsidR="00E777BD" w:rsidRPr="00623C8A">
        <w:rPr>
          <w:color w:val="auto"/>
          <w:sz w:val="28"/>
          <w:szCs w:val="28"/>
        </w:rPr>
        <w:t>позднее</w:t>
      </w:r>
      <w:proofErr w:type="gramEnd"/>
      <w:r w:rsidR="00E777BD" w:rsidRPr="00623C8A">
        <w:rPr>
          <w:color w:val="auto"/>
          <w:sz w:val="28"/>
          <w:szCs w:val="28"/>
        </w:rPr>
        <w:t xml:space="preserve"> чем за 5 рабочих дней до дня его проведения</w:t>
      </w:r>
      <w:r w:rsidRPr="00623C8A">
        <w:rPr>
          <w:color w:val="auto"/>
          <w:sz w:val="28"/>
          <w:szCs w:val="28"/>
        </w:rPr>
        <w:t xml:space="preserve">. </w:t>
      </w:r>
    </w:p>
    <w:p w:rsidR="00A831A3" w:rsidRPr="00623C8A" w:rsidRDefault="00A831A3" w:rsidP="008C73B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23C8A">
        <w:rPr>
          <w:color w:val="auto"/>
          <w:sz w:val="28"/>
          <w:szCs w:val="28"/>
        </w:rPr>
        <w:t xml:space="preserve">7. В случае </w:t>
      </w:r>
      <w:proofErr w:type="gramStart"/>
      <w:r w:rsidRPr="00623C8A">
        <w:rPr>
          <w:color w:val="auto"/>
          <w:sz w:val="28"/>
          <w:szCs w:val="28"/>
        </w:rPr>
        <w:t>необходимости</w:t>
      </w:r>
      <w:proofErr w:type="gramEnd"/>
      <w:r w:rsidRPr="00623C8A">
        <w:rPr>
          <w:color w:val="auto"/>
          <w:sz w:val="28"/>
          <w:szCs w:val="28"/>
        </w:rPr>
        <w:t xml:space="preserve"> возможно привлекать независимых экспертов для разрешения разногласий. </w:t>
      </w:r>
    </w:p>
    <w:p w:rsidR="00A831A3" w:rsidRPr="00623C8A" w:rsidRDefault="008C73B6" w:rsidP="008C73B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23C8A">
        <w:rPr>
          <w:color w:val="auto"/>
          <w:sz w:val="28"/>
          <w:szCs w:val="28"/>
        </w:rPr>
        <w:t>8</w:t>
      </w:r>
      <w:r w:rsidR="00A831A3" w:rsidRPr="00623C8A">
        <w:rPr>
          <w:color w:val="auto"/>
          <w:sz w:val="28"/>
          <w:szCs w:val="28"/>
        </w:rPr>
        <w:t xml:space="preserve">. </w:t>
      </w:r>
      <w:r w:rsidR="00E777BD" w:rsidRPr="00623C8A">
        <w:rPr>
          <w:color w:val="auto"/>
          <w:sz w:val="28"/>
          <w:szCs w:val="28"/>
        </w:rPr>
        <w:t xml:space="preserve">Принимаемые на заседании Экспертного совета решения оформляются протоколом. Протокол должен быть составлен не позднее 3 рабочих дней </w:t>
      </w:r>
      <w:proofErr w:type="gramStart"/>
      <w:r w:rsidR="00E777BD" w:rsidRPr="00623C8A">
        <w:rPr>
          <w:color w:val="auto"/>
          <w:sz w:val="28"/>
          <w:szCs w:val="28"/>
        </w:rPr>
        <w:t>с даты проведения</w:t>
      </w:r>
      <w:proofErr w:type="gramEnd"/>
      <w:r w:rsidR="00E777BD" w:rsidRPr="00623C8A">
        <w:rPr>
          <w:color w:val="auto"/>
          <w:sz w:val="28"/>
          <w:szCs w:val="28"/>
        </w:rPr>
        <w:t xml:space="preserve"> совещания, и направлен всем участникам совещания в течение 3 рабочих дней с даты составления</w:t>
      </w:r>
      <w:r w:rsidR="00A831A3" w:rsidRPr="00623C8A">
        <w:rPr>
          <w:color w:val="auto"/>
          <w:sz w:val="28"/>
          <w:szCs w:val="28"/>
        </w:rPr>
        <w:t xml:space="preserve">. </w:t>
      </w:r>
    </w:p>
    <w:p w:rsidR="00A831A3" w:rsidRPr="00623C8A" w:rsidRDefault="008C73B6" w:rsidP="00E777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23C8A">
        <w:rPr>
          <w:color w:val="auto"/>
          <w:sz w:val="28"/>
          <w:szCs w:val="28"/>
        </w:rPr>
        <w:t>9</w:t>
      </w:r>
      <w:r w:rsidR="00E777BD" w:rsidRPr="00623C8A">
        <w:rPr>
          <w:color w:val="auto"/>
          <w:sz w:val="28"/>
          <w:szCs w:val="28"/>
        </w:rPr>
        <w:t>. Решение, принятое на заседании Экспертного совета по результатам рассмотрения разногласий, является обязательным для органов местного самоуправления и подлежит исполнению в срок не более 30 календарных дней</w:t>
      </w:r>
      <w:r w:rsidR="00A831A3" w:rsidRPr="00623C8A">
        <w:rPr>
          <w:color w:val="auto"/>
          <w:sz w:val="28"/>
          <w:szCs w:val="28"/>
        </w:rPr>
        <w:t>.</w:t>
      </w:r>
    </w:p>
    <w:p w:rsidR="00E777BD" w:rsidRPr="00623C8A" w:rsidRDefault="00E777BD" w:rsidP="00E777B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23C8A">
        <w:rPr>
          <w:color w:val="auto"/>
          <w:sz w:val="28"/>
          <w:szCs w:val="28"/>
        </w:rPr>
        <w:t>10. Исключен.</w:t>
      </w:r>
    </w:p>
    <w:p w:rsidR="00CB4DE4" w:rsidRDefault="00CB4DE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8C73B6" w:rsidRDefault="0024166E" w:rsidP="00CB4DE4">
      <w:pPr>
        <w:pStyle w:val="Default"/>
        <w:ind w:left="3545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C73B6" w:rsidRDefault="008C73B6" w:rsidP="0024166E">
      <w:pPr>
        <w:pStyle w:val="Defaul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разрешения разногласий, возникающих по результатам </w:t>
      </w:r>
      <w:proofErr w:type="gramStart"/>
      <w:r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 w:rsidR="00623C8A">
        <w:rPr>
          <w:sz w:val="28"/>
          <w:szCs w:val="28"/>
        </w:rPr>
        <w:t>Дмитровского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поселения, затрагивающих вопросы осуществления предпринимательской и инвестиционной деятельности, или экспертизы муниципальных нормативных правовых актов </w:t>
      </w:r>
      <w:r w:rsidR="00623C8A">
        <w:rPr>
          <w:sz w:val="28"/>
          <w:szCs w:val="28"/>
        </w:rPr>
        <w:t>Дмитровского</w:t>
      </w:r>
      <w:r>
        <w:rPr>
          <w:sz w:val="28"/>
          <w:szCs w:val="28"/>
        </w:rPr>
        <w:t xml:space="preserve"> сельского поселения, затрагивающих вопросы осуществления предпринимательской и инвестиционной деятельности </w:t>
      </w:r>
    </w:p>
    <w:p w:rsidR="008C73B6" w:rsidRPr="008B4D12" w:rsidRDefault="008C73B6" w:rsidP="008C73B6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:rsidR="00E777BD" w:rsidRPr="003B39D5" w:rsidRDefault="00E777BD" w:rsidP="00E777BD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1" w:name="bookmark25"/>
      <w:r w:rsidRPr="003B39D5">
        <w:rPr>
          <w:b/>
          <w:bCs/>
          <w:color w:val="auto"/>
          <w:sz w:val="28"/>
          <w:szCs w:val="28"/>
        </w:rPr>
        <w:t>Положение</w:t>
      </w:r>
      <w:bookmarkEnd w:id="1"/>
    </w:p>
    <w:p w:rsidR="00E777BD" w:rsidRPr="003B39D5" w:rsidRDefault="00E777BD" w:rsidP="00E777BD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2" w:name="bookmark26"/>
      <w:r w:rsidRPr="003B39D5">
        <w:rPr>
          <w:b/>
          <w:bCs/>
          <w:color w:val="auto"/>
          <w:sz w:val="28"/>
          <w:szCs w:val="28"/>
        </w:rPr>
        <w:t>об Экспертном совете по оценке регулирующего воздействия</w:t>
      </w:r>
      <w:bookmarkEnd w:id="2"/>
    </w:p>
    <w:p w:rsidR="00E777BD" w:rsidRPr="003B39D5" w:rsidRDefault="00E777BD" w:rsidP="00E777BD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3" w:name="bookmark27"/>
      <w:r w:rsidRPr="003B39D5">
        <w:rPr>
          <w:b/>
          <w:bCs/>
          <w:color w:val="auto"/>
          <w:sz w:val="28"/>
          <w:szCs w:val="28"/>
        </w:rPr>
        <w:t xml:space="preserve">нормативных правовых актов </w:t>
      </w:r>
      <w:r w:rsidR="00623C8A">
        <w:rPr>
          <w:b/>
          <w:bCs/>
          <w:color w:val="auto"/>
          <w:sz w:val="28"/>
          <w:szCs w:val="28"/>
        </w:rPr>
        <w:t>Дмитровского</w:t>
      </w:r>
      <w:r w:rsidRPr="003B39D5">
        <w:rPr>
          <w:b/>
          <w:bCs/>
          <w:color w:val="auto"/>
          <w:sz w:val="28"/>
          <w:szCs w:val="28"/>
        </w:rPr>
        <w:t xml:space="preserve"> сельского поселения и проектов нормативных правовых актов </w:t>
      </w:r>
      <w:bookmarkEnd w:id="3"/>
      <w:r w:rsidR="00623C8A">
        <w:rPr>
          <w:b/>
          <w:bCs/>
          <w:color w:val="auto"/>
          <w:sz w:val="28"/>
          <w:szCs w:val="28"/>
        </w:rPr>
        <w:t>Дмитровского</w:t>
      </w:r>
      <w:r w:rsidRPr="003B39D5">
        <w:rPr>
          <w:b/>
          <w:bCs/>
          <w:color w:val="auto"/>
          <w:sz w:val="28"/>
          <w:szCs w:val="28"/>
        </w:rPr>
        <w:t xml:space="preserve"> сельского поселения</w:t>
      </w:r>
    </w:p>
    <w:p w:rsidR="00E777BD" w:rsidRPr="003B39D5" w:rsidRDefault="00E777BD" w:rsidP="00E777B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777BD" w:rsidRPr="003B39D5" w:rsidRDefault="00E777BD" w:rsidP="00E777BD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4" w:name="bookmark28"/>
      <w:r w:rsidRPr="003B39D5">
        <w:rPr>
          <w:b/>
          <w:bCs/>
          <w:color w:val="auto"/>
          <w:sz w:val="28"/>
          <w:szCs w:val="28"/>
        </w:rPr>
        <w:t>1. Общие положения</w:t>
      </w:r>
      <w:bookmarkEnd w:id="4"/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 xml:space="preserve">1.1. Экспертный совет по оценке регулирующего воздействия нормативных правовых актов и проектов нормативных правовых актов </w:t>
      </w:r>
      <w:r w:rsidR="00623C8A">
        <w:rPr>
          <w:color w:val="auto"/>
          <w:sz w:val="28"/>
          <w:szCs w:val="28"/>
        </w:rPr>
        <w:t>Дмитровского</w:t>
      </w:r>
      <w:r w:rsidRPr="003B39D5">
        <w:rPr>
          <w:color w:val="auto"/>
          <w:sz w:val="28"/>
          <w:szCs w:val="28"/>
        </w:rPr>
        <w:t xml:space="preserve"> сельского поселения (далее - Экспертный совет) создается с целью оценки регулирующего воздействия нормативных правовых актов и проектов нормативных правовых актов и принятия решения о целесообразности принятия нормативных правовых актов или нормативного регулирования.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1.2. Экспертный совет в своей деятельности руководствуется Конституцией Российской Федерации, Конституцией Республики Крым, нормативными правовыми актами Российской Федерации и Республики Крым, а также настоящим Положением.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 xml:space="preserve">1.3. Экспертный совет при осуществлении возложенных на него задач взаимодействует с органами местного самоуправления </w:t>
      </w:r>
      <w:r w:rsidR="00623C8A">
        <w:rPr>
          <w:color w:val="auto"/>
          <w:sz w:val="28"/>
          <w:szCs w:val="28"/>
        </w:rPr>
        <w:t>Дмитровского</w:t>
      </w:r>
      <w:r w:rsidRPr="003B39D5">
        <w:rPr>
          <w:color w:val="auto"/>
          <w:sz w:val="28"/>
          <w:szCs w:val="28"/>
        </w:rPr>
        <w:t xml:space="preserve"> сельского поселения комиссиями, советами, общественными объединениями, экспертными сообществами и другими организациями.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777BD" w:rsidRPr="003B39D5" w:rsidRDefault="00E777BD" w:rsidP="008B4D12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5" w:name="bookmark29"/>
      <w:r w:rsidRPr="003B39D5">
        <w:rPr>
          <w:b/>
          <w:bCs/>
          <w:color w:val="auto"/>
          <w:sz w:val="28"/>
          <w:szCs w:val="28"/>
        </w:rPr>
        <w:t>2. Задачи Экспертного совета</w:t>
      </w:r>
      <w:bookmarkEnd w:id="5"/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2.1. Основными задачами Экспертного совета являются: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рассмотрение нормативного правового акта или проекта нормативного правового акта и материалов предварительной оценки регулирующего воздействия нормативного правового акта и определение соответствия его установленным требованиям;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3B39D5">
        <w:rPr>
          <w:color w:val="auto"/>
          <w:sz w:val="28"/>
          <w:szCs w:val="28"/>
        </w:rPr>
        <w:t xml:space="preserve">вынесение решений об одобрении нормативного правового акта или проекта нормативного правового акта, необходимости детальной оценки регулирующего </w:t>
      </w:r>
      <w:r w:rsidRPr="003B39D5">
        <w:rPr>
          <w:color w:val="auto"/>
          <w:sz w:val="28"/>
          <w:szCs w:val="28"/>
        </w:rPr>
        <w:lastRenderedPageBreak/>
        <w:t>воздействия и проведении публичных консультаций, мотивированном отклонении проекта нормативного правового акта, мотивированном направлении его разработчику проекта на доработку (или отмене, изменении нормативного правового акта) с учетом материалов публичных консультаций и детальной оценки регулирующего воздействия, если таковые были проведены к дате принятия решения.</w:t>
      </w:r>
      <w:proofErr w:type="gramEnd"/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777BD" w:rsidRPr="003B39D5" w:rsidRDefault="00E777BD" w:rsidP="008B4D12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6" w:name="bookmark30"/>
      <w:r w:rsidRPr="003B39D5">
        <w:rPr>
          <w:b/>
          <w:bCs/>
          <w:color w:val="auto"/>
          <w:sz w:val="28"/>
          <w:szCs w:val="28"/>
        </w:rPr>
        <w:t>3. Полномочия Экспертного совета</w:t>
      </w:r>
      <w:bookmarkEnd w:id="6"/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3.1. Экспертный совет осуществляет следующие полномочия: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 xml:space="preserve">утверждает состав рабочей группы и определяет ее руководителя из состава Экспертного совета для проведения детальной </w:t>
      </w:r>
      <w:proofErr w:type="gramStart"/>
      <w:r w:rsidRPr="003B39D5">
        <w:rPr>
          <w:color w:val="auto"/>
          <w:sz w:val="28"/>
          <w:szCs w:val="28"/>
        </w:rPr>
        <w:t>оценки</w:t>
      </w:r>
      <w:proofErr w:type="gramEnd"/>
      <w:r w:rsidRPr="003B39D5">
        <w:rPr>
          <w:color w:val="auto"/>
          <w:sz w:val="28"/>
          <w:szCs w:val="28"/>
        </w:rPr>
        <w:t xml:space="preserve"> регулирующего воздействия;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 xml:space="preserve">запрашивает у органов местного самоуправления </w:t>
      </w:r>
      <w:r w:rsidR="00623C8A">
        <w:rPr>
          <w:color w:val="auto"/>
          <w:sz w:val="28"/>
          <w:szCs w:val="28"/>
        </w:rPr>
        <w:t>Дмитр</w:t>
      </w:r>
      <w:r w:rsidR="009568B5">
        <w:rPr>
          <w:color w:val="auto"/>
          <w:sz w:val="28"/>
          <w:szCs w:val="28"/>
        </w:rPr>
        <w:t>о</w:t>
      </w:r>
      <w:r w:rsidR="00623C8A">
        <w:rPr>
          <w:color w:val="auto"/>
          <w:sz w:val="28"/>
          <w:szCs w:val="28"/>
        </w:rPr>
        <w:t>вского</w:t>
      </w:r>
      <w:r w:rsidRPr="003B39D5">
        <w:rPr>
          <w:color w:val="auto"/>
          <w:sz w:val="28"/>
          <w:szCs w:val="28"/>
        </w:rPr>
        <w:t xml:space="preserve"> сельского поселения и иных организаций в установленном действующим законодательством порядке материалы и документы, необходимые для проведения экспертизы;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назначает срок проведения публичных консультаций;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при необходимости привлекает к работе в составе рабочей группы внешних экспертов;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осуществляет в пределах своей компетенции иные полномочия, предусмотренные законодательством и необходимые для осуществления экспертной деятельности.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3.2. Члены Экспертного совета имеют право: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участвовать в мероприятиях, проводимых Экспертным советом, в подготовке материалов по рассматриваемым вопросам;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вносить предложения, замечания и поправки к проектам планов работы Экспертного совета, повестке дня и порядку ведения его заседаний;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знакомиться с представленными в Экспертный совет документами, касающимися рассматриваемых проблем, высказывать свое мнение по существу обсуждаемых вопросов, замечания и предложения по проектам принимаемых решений и протоколам заседаний Экспертного совета;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использовать в своей работе информацию, аналитические и иные материалы, полученные в результате экспертной деятельности.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3.3. Члены Экспертного совета обладают равными правами при обсуждении вопросов и голосовании. В случае несогласия с принятым решением они имеют право высказывать свое мнение, которое приобщается к протоколу Экспертного совета.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3.4. По рассмотренным вопросам Экспертный совет и рабочие группы принимают решения, которые оформляются протоколами.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3.5. Решения Экспертного совета и рабочих групп принимаются общим согласием. На основании предложения члена Экспертного совета по решению председательствующего может быть проведено голосование. В этом случае решение принимается большинством голосов, участвующих в заседании Экспертного совета.</w:t>
      </w:r>
    </w:p>
    <w:p w:rsidR="008B4D12" w:rsidRPr="003B39D5" w:rsidRDefault="008B4D12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777BD" w:rsidRPr="003B39D5" w:rsidRDefault="00E777BD" w:rsidP="008B4D12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7" w:name="bookmark31"/>
      <w:r w:rsidRPr="003B39D5">
        <w:rPr>
          <w:b/>
          <w:bCs/>
          <w:color w:val="auto"/>
          <w:sz w:val="28"/>
          <w:szCs w:val="28"/>
        </w:rPr>
        <w:t>4. Состав Экспертного совета</w:t>
      </w:r>
      <w:bookmarkEnd w:id="7"/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lastRenderedPageBreak/>
        <w:t>4.1. В состав Экспертного совета входят: председатель Экспертного совета, заместитель председателя Экспертного совета и члены Экспертного совета.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4.2. Отбор кандидатов в члены Экспертного совета осуществляется на основе гласности и добровольном участии в работе Экспертного совета.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 xml:space="preserve">4.3. </w:t>
      </w:r>
      <w:proofErr w:type="gramStart"/>
      <w:r w:rsidRPr="003B39D5">
        <w:rPr>
          <w:color w:val="auto"/>
          <w:sz w:val="28"/>
          <w:szCs w:val="28"/>
        </w:rPr>
        <w:t>При осуществлении процедуры отбора (</w:t>
      </w:r>
      <w:proofErr w:type="spellStart"/>
      <w:r w:rsidRPr="003B39D5">
        <w:rPr>
          <w:color w:val="auto"/>
          <w:sz w:val="28"/>
          <w:szCs w:val="28"/>
        </w:rPr>
        <w:t>рейтингования</w:t>
      </w:r>
      <w:proofErr w:type="spellEnd"/>
      <w:r w:rsidRPr="003B39D5">
        <w:rPr>
          <w:color w:val="auto"/>
          <w:sz w:val="28"/>
          <w:szCs w:val="28"/>
        </w:rPr>
        <w:t>) кандидатов в члены Экспертного совета могут учитываться наличие ученой степени и (или) звания, почетной степени и (или) звания, количество публикаций в научных журналах и иных средствах массовой информации, включая социальные сети, участие в деятельности общественных организаций, высших учебных заведений и научных институтов, а также признанный авторитет в профессиональном сообществе и репутация ответственного эксперта.</w:t>
      </w:r>
      <w:proofErr w:type="gramEnd"/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4.4. Членами Экспертного совета (кроме председателя и заместителя председателя) не могут быть лица, замещающие государственные должности Республики Крым, муниципальные должности, должности государственной гражданской и муниципальной службы.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4.5. Члены Экспертного совета осуществляют свою деятельность на общественных началах.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 xml:space="preserve">4.6. </w:t>
      </w:r>
      <w:r w:rsidR="008B4D12" w:rsidRPr="003B39D5">
        <w:rPr>
          <w:color w:val="auto"/>
          <w:sz w:val="28"/>
          <w:szCs w:val="28"/>
        </w:rPr>
        <w:t>С</w:t>
      </w:r>
      <w:r w:rsidRPr="003B39D5">
        <w:rPr>
          <w:color w:val="auto"/>
          <w:sz w:val="28"/>
          <w:szCs w:val="28"/>
        </w:rPr>
        <w:t xml:space="preserve">остав Экспертного совета </w:t>
      </w:r>
      <w:r w:rsidR="008B4D12" w:rsidRPr="003B39D5">
        <w:rPr>
          <w:color w:val="auto"/>
          <w:sz w:val="28"/>
          <w:szCs w:val="28"/>
        </w:rPr>
        <w:t xml:space="preserve">формируется в соответствии с порядком, утвержденным постановлением Совета Министров Республики Крым от 06 сентября 2016 года № 428 "Об утверждении </w:t>
      </w:r>
      <w:proofErr w:type="gramStart"/>
      <w:r w:rsidR="008B4D12" w:rsidRPr="003B39D5">
        <w:rPr>
          <w:color w:val="auto"/>
          <w:sz w:val="28"/>
          <w:szCs w:val="28"/>
        </w:rPr>
        <w:t>Порядка проведения оценки регулирующего воздействия проектов нормативных правовых актов Республики</w:t>
      </w:r>
      <w:proofErr w:type="gramEnd"/>
      <w:r w:rsidR="008B4D12" w:rsidRPr="003B39D5">
        <w:rPr>
          <w:color w:val="auto"/>
          <w:sz w:val="28"/>
          <w:szCs w:val="28"/>
        </w:rPr>
        <w:t xml:space="preserve"> Крым и экспертизы нормативных правовых актов Республики Крым"</w:t>
      </w:r>
      <w:r w:rsidRPr="003B39D5">
        <w:rPr>
          <w:color w:val="auto"/>
          <w:sz w:val="28"/>
          <w:szCs w:val="28"/>
        </w:rPr>
        <w:t>.</w:t>
      </w:r>
    </w:p>
    <w:p w:rsidR="00E777BD" w:rsidRPr="003B39D5" w:rsidRDefault="008B4D12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 xml:space="preserve">4.7. </w:t>
      </w:r>
      <w:r w:rsidR="00E777BD" w:rsidRPr="003B39D5">
        <w:rPr>
          <w:color w:val="auto"/>
          <w:sz w:val="28"/>
          <w:szCs w:val="28"/>
        </w:rPr>
        <w:t>Срок полномочий Экспертного совета составляет 5 лет со дня формирования состава Экспертного совета. По истечении пятилетнего срока формируется новый состав Экспертного совета.</w:t>
      </w:r>
    </w:p>
    <w:p w:rsidR="008B4D12" w:rsidRPr="003B39D5" w:rsidRDefault="008B4D12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777BD" w:rsidRPr="003B39D5" w:rsidRDefault="00E777BD" w:rsidP="008B4D12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8" w:name="bookmark32"/>
      <w:r w:rsidRPr="003B39D5">
        <w:rPr>
          <w:b/>
          <w:bCs/>
          <w:color w:val="auto"/>
          <w:sz w:val="28"/>
          <w:szCs w:val="28"/>
        </w:rPr>
        <w:t xml:space="preserve">5. Порядок проведения заседаний и принятия решений </w:t>
      </w:r>
      <w:proofErr w:type="gramStart"/>
      <w:r w:rsidRPr="003B39D5">
        <w:rPr>
          <w:b/>
          <w:bCs/>
          <w:color w:val="auto"/>
          <w:sz w:val="28"/>
          <w:szCs w:val="28"/>
        </w:rPr>
        <w:t>Экспертным</w:t>
      </w:r>
      <w:bookmarkEnd w:id="8"/>
      <w:proofErr w:type="gramEnd"/>
    </w:p>
    <w:p w:rsidR="00E777BD" w:rsidRPr="003B39D5" w:rsidRDefault="00E777BD" w:rsidP="008B4D12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9" w:name="bookmark33"/>
      <w:r w:rsidRPr="003B39D5">
        <w:rPr>
          <w:b/>
          <w:bCs/>
          <w:color w:val="auto"/>
          <w:sz w:val="28"/>
          <w:szCs w:val="28"/>
        </w:rPr>
        <w:t>советом</w:t>
      </w:r>
      <w:bookmarkEnd w:id="9"/>
    </w:p>
    <w:p w:rsidR="008B4D12" w:rsidRPr="003B39D5" w:rsidRDefault="008B4D12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5.1. Председатель Экспертного совета организует работу Экспертного</w:t>
      </w:r>
      <w:r w:rsidR="008B4D12" w:rsidRPr="003B39D5">
        <w:rPr>
          <w:color w:val="auto"/>
          <w:sz w:val="28"/>
          <w:szCs w:val="28"/>
        </w:rPr>
        <w:t xml:space="preserve"> </w:t>
      </w:r>
      <w:r w:rsidRPr="003B39D5">
        <w:rPr>
          <w:color w:val="auto"/>
          <w:sz w:val="28"/>
          <w:szCs w:val="28"/>
        </w:rPr>
        <w:t>совета, формирует рабочие группы.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Заседание Экспертного совета считается правомочным, если в нем принимают участие более половины всех членов Экспертного совета.</w:t>
      </w:r>
    </w:p>
    <w:p w:rsidR="00E777BD" w:rsidRPr="003B39D5" w:rsidRDefault="008B4D12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 xml:space="preserve">5.2. </w:t>
      </w:r>
      <w:r w:rsidR="00E777BD" w:rsidRPr="003B39D5">
        <w:rPr>
          <w:color w:val="auto"/>
          <w:sz w:val="28"/>
          <w:szCs w:val="28"/>
        </w:rPr>
        <w:t>Председатель Экспертного совета: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 xml:space="preserve">осуществляет общее руководство работой Экспертного совета, проводит заседания Экспертного совета и при необходимости рабочих групп, а также осуществляет общий </w:t>
      </w:r>
      <w:proofErr w:type="gramStart"/>
      <w:r w:rsidRPr="003B39D5">
        <w:rPr>
          <w:color w:val="auto"/>
          <w:sz w:val="28"/>
          <w:szCs w:val="28"/>
        </w:rPr>
        <w:t>контроль за</w:t>
      </w:r>
      <w:proofErr w:type="gramEnd"/>
      <w:r w:rsidRPr="003B39D5">
        <w:rPr>
          <w:color w:val="auto"/>
          <w:sz w:val="28"/>
          <w:szCs w:val="28"/>
        </w:rPr>
        <w:t xml:space="preserve"> выполнением планов работы и исполнением решений Экспертного совета;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создает условия для коллективного обсуждения и решения вопросов, внесенных на рассмотрение Экспертного совета.</w:t>
      </w:r>
    </w:p>
    <w:p w:rsidR="00E777BD" w:rsidRPr="003B39D5" w:rsidRDefault="008B4D12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 xml:space="preserve">5.3. </w:t>
      </w:r>
      <w:r w:rsidR="00E777BD" w:rsidRPr="003B39D5">
        <w:rPr>
          <w:color w:val="auto"/>
          <w:sz w:val="28"/>
          <w:szCs w:val="28"/>
        </w:rPr>
        <w:t>В отсутствие председателя Экспертного совета обязанности по их решению возлагаются на его заместителя.</w:t>
      </w:r>
    </w:p>
    <w:p w:rsidR="00E777BD" w:rsidRPr="003B39D5" w:rsidRDefault="008B4D12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 xml:space="preserve">5.4. </w:t>
      </w:r>
      <w:r w:rsidR="00E777BD" w:rsidRPr="003B39D5">
        <w:rPr>
          <w:color w:val="auto"/>
          <w:sz w:val="28"/>
          <w:szCs w:val="28"/>
        </w:rPr>
        <w:t>Работа Экспертного совета осуществляется на регулярной основе. Заседания Экспертного совета проводятся председателем Экспертного совета не реже 1 раза в 2 месяца.</w:t>
      </w:r>
    </w:p>
    <w:p w:rsidR="00E777BD" w:rsidRPr="003B39D5" w:rsidRDefault="008B4D12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lastRenderedPageBreak/>
        <w:t xml:space="preserve">5.5. </w:t>
      </w:r>
      <w:r w:rsidR="00E777BD" w:rsidRPr="003B39D5">
        <w:rPr>
          <w:color w:val="auto"/>
          <w:sz w:val="28"/>
          <w:szCs w:val="28"/>
        </w:rPr>
        <w:t>К работе Экспертного совета могут быть привлечены эксперты, включенные в Реестр, но не вошедшие в действующий состав Экспертного совета, а также эксперты при наличии соответствующих решений председателя Экспертного совета.</w:t>
      </w:r>
    </w:p>
    <w:p w:rsidR="00E777BD" w:rsidRPr="003B39D5" w:rsidRDefault="008B4D12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 xml:space="preserve">5.6. </w:t>
      </w:r>
      <w:r w:rsidR="00E777BD" w:rsidRPr="003B39D5">
        <w:rPr>
          <w:color w:val="auto"/>
          <w:sz w:val="28"/>
          <w:szCs w:val="28"/>
        </w:rPr>
        <w:t>Член Экспертного совета: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участвует в заседаниях Экспертного совета и голосует за принятие решения;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возглавляет рабочую группу по решению Экспертного совета;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в рамках курируемого направления ведет перечень экспертов, предполагаемых участников оценки регулирующего воздействия.</w:t>
      </w:r>
    </w:p>
    <w:p w:rsidR="00E777BD" w:rsidRPr="003B39D5" w:rsidRDefault="008B4D12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 xml:space="preserve">5.7. </w:t>
      </w:r>
      <w:r w:rsidR="00E777BD" w:rsidRPr="003B39D5">
        <w:rPr>
          <w:color w:val="auto"/>
          <w:sz w:val="28"/>
          <w:szCs w:val="28"/>
        </w:rPr>
        <w:t>Член Экспертного совета - руководитель рабочей группы: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вносит предложения по составу рабочей группы;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руководит рабочей группой;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вносит на рассмотрение Экспертного совета материалы оценки регулирующего воздействия;</w:t>
      </w:r>
    </w:p>
    <w:p w:rsidR="00E777BD" w:rsidRPr="003B39D5" w:rsidRDefault="00E777BD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>участвует в консультациях с участниками оценки регулирующего воздействия.</w:t>
      </w:r>
    </w:p>
    <w:p w:rsidR="00E777BD" w:rsidRPr="003B39D5" w:rsidRDefault="008B4D12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 xml:space="preserve">5.8. </w:t>
      </w:r>
      <w:r w:rsidR="00E777BD" w:rsidRPr="003B39D5">
        <w:rPr>
          <w:color w:val="auto"/>
          <w:sz w:val="28"/>
          <w:szCs w:val="28"/>
        </w:rPr>
        <w:t>План работы Экспертного совета является публичным и размещается на официальном сайте в информационно-телекоммуникационной сети «Интернет».</w:t>
      </w:r>
    </w:p>
    <w:p w:rsidR="00E777BD" w:rsidRPr="003B39D5" w:rsidRDefault="008B4D12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 xml:space="preserve">5.9. </w:t>
      </w:r>
      <w:r w:rsidR="00E777BD" w:rsidRPr="003B39D5">
        <w:rPr>
          <w:color w:val="auto"/>
          <w:sz w:val="28"/>
          <w:szCs w:val="28"/>
        </w:rPr>
        <w:t>Организационно-техническое обеспечение заседаний Экспертного совета и рабочих групп осуществляется Уполномоченным органом.</w:t>
      </w:r>
    </w:p>
    <w:p w:rsidR="00E777BD" w:rsidRPr="003B39D5" w:rsidRDefault="008B4D12" w:rsidP="008B4D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39D5">
        <w:rPr>
          <w:color w:val="auto"/>
          <w:sz w:val="28"/>
          <w:szCs w:val="28"/>
        </w:rPr>
        <w:t xml:space="preserve">5.10. </w:t>
      </w:r>
      <w:r w:rsidR="00E777BD" w:rsidRPr="003B39D5">
        <w:rPr>
          <w:color w:val="auto"/>
          <w:sz w:val="28"/>
          <w:szCs w:val="28"/>
        </w:rPr>
        <w:t>Экспертный совет имеет бланк со своим наименованием.</w:t>
      </w:r>
    </w:p>
    <w:p w:rsidR="00FE5798" w:rsidRPr="008B4D12" w:rsidRDefault="00FE5798" w:rsidP="008B4D12">
      <w:pPr>
        <w:pStyle w:val="Default"/>
        <w:ind w:firstLine="708"/>
        <w:jc w:val="both"/>
        <w:rPr>
          <w:color w:val="FF0000"/>
          <w:sz w:val="28"/>
          <w:szCs w:val="28"/>
        </w:rPr>
      </w:pPr>
    </w:p>
    <w:p w:rsidR="008B4D12" w:rsidRDefault="008B4D1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bookmarkStart w:id="10" w:name="_GoBack"/>
      <w:bookmarkEnd w:id="10"/>
    </w:p>
    <w:p w:rsidR="00623C8A" w:rsidRPr="00D617E7" w:rsidRDefault="00623C8A" w:rsidP="00623C8A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23C8A" w:rsidRPr="00D617E7" w:rsidRDefault="00623C8A" w:rsidP="00623C8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заседания 1-го созыва</w:t>
      </w:r>
    </w:p>
    <w:p w:rsidR="00623C8A" w:rsidRPr="00D617E7" w:rsidRDefault="00623C8A" w:rsidP="00623C8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</w:t>
      </w:r>
    </w:p>
    <w:p w:rsidR="00623C8A" w:rsidRPr="00D617E7" w:rsidRDefault="00623C8A" w:rsidP="00623C8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Крым</w:t>
      </w:r>
    </w:p>
    <w:p w:rsidR="00623C8A" w:rsidRPr="00D617E7" w:rsidRDefault="00623C8A" w:rsidP="00623C8A">
      <w:pPr>
        <w:widowControl w:val="0"/>
        <w:autoSpaceDE w:val="0"/>
        <w:autoSpaceDN w:val="0"/>
        <w:adjustRightInd w:val="0"/>
        <w:spacing w:after="0" w:line="240" w:lineRule="auto"/>
        <w:ind w:left="4236"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249</w:t>
      </w:r>
    </w:p>
    <w:p w:rsidR="00FE5798" w:rsidRDefault="00FE5798" w:rsidP="00FE5798">
      <w:pPr>
        <w:pStyle w:val="Default"/>
        <w:jc w:val="both"/>
        <w:rPr>
          <w:b/>
          <w:bCs/>
          <w:sz w:val="28"/>
          <w:szCs w:val="28"/>
        </w:rPr>
      </w:pPr>
    </w:p>
    <w:p w:rsidR="00FE5798" w:rsidRPr="00FE5798" w:rsidRDefault="00FE5798" w:rsidP="00FE5798">
      <w:pPr>
        <w:pStyle w:val="Default"/>
        <w:jc w:val="center"/>
        <w:rPr>
          <w:sz w:val="28"/>
          <w:szCs w:val="28"/>
        </w:rPr>
      </w:pPr>
      <w:r w:rsidRPr="00FE5798">
        <w:rPr>
          <w:b/>
          <w:bCs/>
          <w:sz w:val="28"/>
          <w:szCs w:val="28"/>
        </w:rPr>
        <w:t>Порядок проведения мониторинга фактического воздействия муниципальных нормативных правовых актов</w:t>
      </w:r>
    </w:p>
    <w:p w:rsidR="00FE5798" w:rsidRDefault="00FE5798" w:rsidP="00FE5798">
      <w:pPr>
        <w:pStyle w:val="Default"/>
        <w:jc w:val="both"/>
        <w:rPr>
          <w:sz w:val="28"/>
          <w:szCs w:val="28"/>
        </w:rPr>
      </w:pPr>
    </w:p>
    <w:p w:rsidR="00FE5798" w:rsidRPr="00FE5798" w:rsidRDefault="00FE5798" w:rsidP="00FE5798">
      <w:pPr>
        <w:pStyle w:val="Default"/>
        <w:ind w:firstLine="708"/>
        <w:jc w:val="both"/>
        <w:rPr>
          <w:sz w:val="28"/>
          <w:szCs w:val="28"/>
        </w:rPr>
      </w:pPr>
      <w:r w:rsidRPr="00FE5798">
        <w:rPr>
          <w:sz w:val="28"/>
          <w:szCs w:val="28"/>
        </w:rPr>
        <w:t xml:space="preserve">1. Орган, уполномоченный на проведение мониторинга фактического воздействия муниципальных нормативных правовых актов, в сроки, определенные </w:t>
      </w:r>
      <w:r w:rsidRPr="00FE5798">
        <w:rPr>
          <w:bCs/>
          <w:sz w:val="28"/>
          <w:szCs w:val="28"/>
        </w:rPr>
        <w:t xml:space="preserve">сводным отчетом о результатах проведения оценки регулирующего воздействия проекта муниципального нормативного правового акта </w:t>
      </w:r>
      <w:r w:rsidRPr="00FE5798">
        <w:rPr>
          <w:sz w:val="28"/>
          <w:szCs w:val="28"/>
        </w:rPr>
        <w:t xml:space="preserve">(п. 3.2 «Сроки достижения целей предлагаемого правового регулирования», п. 3.3 «Периодичность мониторинга достижения целей предлагаемого правового регулирования») проводит мониторинг фактического воздействия муниципальных нормативных правовых актов (далее – мониторинг) в течение 15 рабочих дней. </w:t>
      </w:r>
    </w:p>
    <w:p w:rsidR="00FE5798" w:rsidRPr="00FE5798" w:rsidRDefault="00FE5798" w:rsidP="00FE5798">
      <w:pPr>
        <w:pStyle w:val="Default"/>
        <w:ind w:firstLine="708"/>
        <w:jc w:val="both"/>
        <w:rPr>
          <w:sz w:val="28"/>
          <w:szCs w:val="28"/>
        </w:rPr>
      </w:pPr>
      <w:r w:rsidRPr="00FE5798">
        <w:rPr>
          <w:sz w:val="28"/>
          <w:szCs w:val="28"/>
        </w:rPr>
        <w:t xml:space="preserve">2. Результатом мониторинга является сводный отчет о результатах оценки регулирующего воздействия (далее – отчет о мониторинге). </w:t>
      </w:r>
    </w:p>
    <w:p w:rsidR="00FE5798" w:rsidRPr="00FE5798" w:rsidRDefault="00FE5798" w:rsidP="00FE5798">
      <w:pPr>
        <w:pStyle w:val="Default"/>
        <w:ind w:firstLine="708"/>
        <w:jc w:val="both"/>
        <w:rPr>
          <w:sz w:val="28"/>
          <w:szCs w:val="28"/>
        </w:rPr>
      </w:pPr>
      <w:r w:rsidRPr="00FE5798">
        <w:rPr>
          <w:sz w:val="28"/>
          <w:szCs w:val="28"/>
        </w:rPr>
        <w:t xml:space="preserve">3. В случае если заявленные цели правового регулирования не достигаются и (или) фактические отрицательные последствия установленного правового регулирования существенно превышают прогнозные значения, это указывается в сводном отчете. В этом случае орган, уполномоченный на проведение мониторинга фактического воздействия муниципальных нормативных правовых актов, совместно с органом–разработчиком проводят анализ причин данной ситуации, которая является основанием для формирования органом-разработчиком муниципального нормативного правового акта или органом, уполномоченным на проведение мониторинга фактического воздействия муниципальных нормативных правовых актов, предложений об отмене или изменении муниципального нормативного правового акта или его отдельных положений. </w:t>
      </w:r>
    </w:p>
    <w:p w:rsidR="00FE5798" w:rsidRPr="00FE5798" w:rsidRDefault="00FE5798" w:rsidP="00FE5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798">
        <w:rPr>
          <w:rFonts w:ascii="Times New Roman" w:hAnsi="Times New Roman" w:cs="Times New Roman"/>
          <w:sz w:val="28"/>
          <w:szCs w:val="28"/>
        </w:rPr>
        <w:t xml:space="preserve">4. Сводный отчет подписывается главой администрации </w:t>
      </w:r>
      <w:r w:rsidR="00623C8A">
        <w:rPr>
          <w:rFonts w:ascii="Times New Roman" w:hAnsi="Times New Roman" w:cs="Times New Roman"/>
          <w:sz w:val="28"/>
          <w:szCs w:val="28"/>
        </w:rPr>
        <w:t>Дмитровского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E5798">
        <w:rPr>
          <w:rFonts w:ascii="Times New Roman" w:hAnsi="Times New Roman" w:cs="Times New Roman"/>
          <w:sz w:val="28"/>
          <w:szCs w:val="28"/>
        </w:rPr>
        <w:t>.</w:t>
      </w:r>
    </w:p>
    <w:sectPr w:rsidR="00FE5798" w:rsidRPr="00FE5798" w:rsidSect="005A1E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7431"/>
    <w:multiLevelType w:val="multilevel"/>
    <w:tmpl w:val="B6C653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CE75A8"/>
    <w:multiLevelType w:val="multilevel"/>
    <w:tmpl w:val="16007B14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7E5EDF"/>
    <w:multiLevelType w:val="hybridMultilevel"/>
    <w:tmpl w:val="177A097E"/>
    <w:lvl w:ilvl="0" w:tplc="E2543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8A5516"/>
    <w:multiLevelType w:val="multilevel"/>
    <w:tmpl w:val="0A7C7D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895E13"/>
    <w:multiLevelType w:val="multilevel"/>
    <w:tmpl w:val="B2EECAC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0D3A85"/>
    <w:multiLevelType w:val="multilevel"/>
    <w:tmpl w:val="8ECEF30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8B2B59"/>
    <w:multiLevelType w:val="multilevel"/>
    <w:tmpl w:val="4E0451D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CB07FA"/>
    <w:multiLevelType w:val="multilevel"/>
    <w:tmpl w:val="53E869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7415"/>
    <w:rsid w:val="000249D4"/>
    <w:rsid w:val="000E763A"/>
    <w:rsid w:val="001746DA"/>
    <w:rsid w:val="001A7415"/>
    <w:rsid w:val="001C011D"/>
    <w:rsid w:val="001F32E0"/>
    <w:rsid w:val="0024166E"/>
    <w:rsid w:val="002829A7"/>
    <w:rsid w:val="00292AF8"/>
    <w:rsid w:val="002B6FCA"/>
    <w:rsid w:val="00373B8E"/>
    <w:rsid w:val="003B39D5"/>
    <w:rsid w:val="003D5B92"/>
    <w:rsid w:val="003E18DE"/>
    <w:rsid w:val="00422B84"/>
    <w:rsid w:val="004307FD"/>
    <w:rsid w:val="004C5F49"/>
    <w:rsid w:val="00500CC0"/>
    <w:rsid w:val="005267BA"/>
    <w:rsid w:val="0053416A"/>
    <w:rsid w:val="00590C83"/>
    <w:rsid w:val="005A1E5B"/>
    <w:rsid w:val="00623C8A"/>
    <w:rsid w:val="00635202"/>
    <w:rsid w:val="006502ED"/>
    <w:rsid w:val="00652571"/>
    <w:rsid w:val="00733BDD"/>
    <w:rsid w:val="00742ACF"/>
    <w:rsid w:val="007C26DD"/>
    <w:rsid w:val="008526D5"/>
    <w:rsid w:val="008B4D12"/>
    <w:rsid w:val="008B4E9F"/>
    <w:rsid w:val="008C5283"/>
    <w:rsid w:val="008C73B6"/>
    <w:rsid w:val="009568B5"/>
    <w:rsid w:val="00977D51"/>
    <w:rsid w:val="009802A8"/>
    <w:rsid w:val="0098134B"/>
    <w:rsid w:val="009D017D"/>
    <w:rsid w:val="009D0956"/>
    <w:rsid w:val="009F64DE"/>
    <w:rsid w:val="00A570DA"/>
    <w:rsid w:val="00A60BFE"/>
    <w:rsid w:val="00A70B39"/>
    <w:rsid w:val="00A831A3"/>
    <w:rsid w:val="00AF0B88"/>
    <w:rsid w:val="00B01907"/>
    <w:rsid w:val="00B34A49"/>
    <w:rsid w:val="00C452CC"/>
    <w:rsid w:val="00C86810"/>
    <w:rsid w:val="00CB4DE4"/>
    <w:rsid w:val="00CE459B"/>
    <w:rsid w:val="00D130A6"/>
    <w:rsid w:val="00D34456"/>
    <w:rsid w:val="00D617E7"/>
    <w:rsid w:val="00DC1336"/>
    <w:rsid w:val="00DD1160"/>
    <w:rsid w:val="00E4507F"/>
    <w:rsid w:val="00E777BD"/>
    <w:rsid w:val="00E913E4"/>
    <w:rsid w:val="00EB50DA"/>
    <w:rsid w:val="00F405CD"/>
    <w:rsid w:val="00F87D46"/>
    <w:rsid w:val="00FA214C"/>
    <w:rsid w:val="00FB7AD6"/>
    <w:rsid w:val="00FD30A7"/>
    <w:rsid w:val="00FE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7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A7415"/>
    <w:pPr>
      <w:ind w:left="720"/>
      <w:contextualSpacing/>
    </w:pPr>
  </w:style>
  <w:style w:type="table" w:styleId="a4">
    <w:name w:val="Table Grid"/>
    <w:basedOn w:val="a1"/>
    <w:uiPriority w:val="39"/>
    <w:rsid w:val="002B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6352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63520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5"/>
    <w:rsid w:val="006352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635202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Hyperlink"/>
    <w:basedOn w:val="a0"/>
    <w:rsid w:val="0024166E"/>
    <w:rPr>
      <w:color w:val="000080"/>
      <w:u w:val="single"/>
    </w:rPr>
  </w:style>
  <w:style w:type="character" w:customStyle="1" w:styleId="30">
    <w:name w:val="Заголовок №3_"/>
    <w:basedOn w:val="a0"/>
    <w:rsid w:val="009D0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rsid w:val="009D09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Заголовок №3"/>
    <w:basedOn w:val="30"/>
    <w:rsid w:val="009D0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2">
    <w:name w:val="Основной текст (3)"/>
    <w:basedOn w:val="a"/>
    <w:link w:val="31"/>
    <w:rsid w:val="009D095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42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B8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F64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4"/>
    <w:rsid w:val="009F6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05665-B4F7-46EA-948D-72E72BC0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37</Pages>
  <Words>11371</Words>
  <Characters>64815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Бортников</dc:creator>
  <cp:lastModifiedBy>Админ</cp:lastModifiedBy>
  <cp:revision>10</cp:revision>
  <cp:lastPrinted>2018-11-27T08:52:00Z</cp:lastPrinted>
  <dcterms:created xsi:type="dcterms:W3CDTF">2016-09-13T11:03:00Z</dcterms:created>
  <dcterms:modified xsi:type="dcterms:W3CDTF">2018-11-27T08:52:00Z</dcterms:modified>
</cp:coreProperties>
</file>